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4F" w:rsidRPr="0034264F" w:rsidRDefault="0034264F" w:rsidP="0034264F">
      <w:pPr>
        <w:pStyle w:val="2"/>
        <w:shd w:val="clear" w:color="auto" w:fill="auto"/>
        <w:ind w:left="6946" w:right="20"/>
        <w:rPr>
          <w:rStyle w:val="1"/>
          <w:sz w:val="24"/>
          <w:szCs w:val="24"/>
          <w:u w:val="none"/>
        </w:rPr>
      </w:pPr>
      <w:bookmarkStart w:id="0" w:name="_GoBack"/>
      <w:bookmarkEnd w:id="0"/>
      <w:r w:rsidRPr="0034264F">
        <w:rPr>
          <w:rStyle w:val="1"/>
          <w:sz w:val="24"/>
          <w:szCs w:val="24"/>
          <w:u w:val="none"/>
        </w:rPr>
        <w:t>приложение 7</w:t>
      </w:r>
    </w:p>
    <w:p w:rsidR="00D82178" w:rsidRDefault="00D82178" w:rsidP="00D82178">
      <w:pPr>
        <w:pStyle w:val="2"/>
        <w:shd w:val="clear" w:color="auto" w:fill="auto"/>
        <w:ind w:left="20" w:right="20"/>
        <w:rPr>
          <w:b/>
          <w:sz w:val="28"/>
          <w:szCs w:val="28"/>
        </w:rPr>
      </w:pPr>
      <w:r w:rsidRPr="00D82178">
        <w:rPr>
          <w:rStyle w:val="1"/>
          <w:b/>
          <w:sz w:val="28"/>
          <w:szCs w:val="28"/>
          <w:u w:val="none"/>
        </w:rPr>
        <w:t>Социальные</w:t>
      </w:r>
      <w:r w:rsidRPr="00D82178">
        <w:rPr>
          <w:b/>
          <w:sz w:val="28"/>
          <w:szCs w:val="28"/>
        </w:rPr>
        <w:t xml:space="preserve"> </w:t>
      </w:r>
      <w:r w:rsidRPr="00D82178">
        <w:rPr>
          <w:rStyle w:val="1"/>
          <w:b/>
          <w:sz w:val="28"/>
          <w:szCs w:val="28"/>
          <w:u w:val="none"/>
        </w:rPr>
        <w:t>гарантии и преференции</w:t>
      </w:r>
      <w:r w:rsidR="0034264F">
        <w:rPr>
          <w:rStyle w:val="1"/>
          <w:b/>
          <w:sz w:val="28"/>
          <w:szCs w:val="28"/>
          <w:u w:val="none"/>
        </w:rPr>
        <w:t>,</w:t>
      </w:r>
      <w:r w:rsidRPr="00D82178">
        <w:rPr>
          <w:b/>
          <w:sz w:val="28"/>
          <w:szCs w:val="28"/>
        </w:rPr>
        <w:t xml:space="preserve"> которые установлены государством для военнослужащих и членов их семей.</w:t>
      </w:r>
    </w:p>
    <w:p w:rsidR="00AB4669" w:rsidRDefault="00AB4669" w:rsidP="00D82178">
      <w:pPr>
        <w:pStyle w:val="2"/>
        <w:shd w:val="clear" w:color="auto" w:fill="auto"/>
        <w:ind w:left="20" w:right="20"/>
        <w:rPr>
          <w:b/>
          <w:sz w:val="28"/>
          <w:szCs w:val="28"/>
        </w:rPr>
      </w:pPr>
    </w:p>
    <w:p w:rsidR="008A7810" w:rsidRPr="00D82178" w:rsidRDefault="00AB4669" w:rsidP="00D82178">
      <w:pPr>
        <w:pStyle w:val="2"/>
        <w:shd w:val="clear" w:color="auto" w:fill="auto"/>
        <w:ind w:left="20" w:right="20"/>
        <w:rPr>
          <w:b/>
          <w:sz w:val="28"/>
          <w:szCs w:val="28"/>
        </w:rPr>
      </w:pPr>
      <w:r w:rsidRPr="00E319CF">
        <w:rPr>
          <w:sz w:val="28"/>
          <w:szCs w:val="28"/>
          <w:shd w:val="clear" w:color="auto" w:fill="FFFFFF"/>
        </w:rPr>
        <w:t>Военное образование и карьера – один из реально работающих и очень эффективных социальных лифтов в нашем обществе</w:t>
      </w:r>
      <w:proofErr w:type="gramStart"/>
      <w:r w:rsidRPr="00E319CF">
        <w:rPr>
          <w:color w:val="333333"/>
          <w:sz w:val="28"/>
          <w:szCs w:val="28"/>
          <w:shd w:val="clear" w:color="auto" w:fill="FFFFFF"/>
        </w:rPr>
        <w:t>..</w:t>
      </w:r>
      <w:proofErr w:type="gramEnd"/>
    </w:p>
    <w:p w:rsidR="00D82178" w:rsidRDefault="008A7810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8A7810">
        <w:rPr>
          <w:i/>
          <w:iCs/>
          <w:color w:val="000000"/>
          <w:sz w:val="28"/>
          <w:szCs w:val="28"/>
          <w:shd w:val="clear" w:color="auto" w:fill="FFFFFF"/>
        </w:rPr>
        <w:t>Федеральный закон «О статусе военнослужащих</w:t>
      </w:r>
      <w:r w:rsidRPr="008A7810">
        <w:rPr>
          <w:color w:val="000000"/>
          <w:sz w:val="28"/>
          <w:szCs w:val="28"/>
          <w:shd w:val="clear" w:color="auto" w:fill="FFFFFF"/>
        </w:rPr>
        <w:t>» закрепляет важное положение о том, что «государство гарантирует предоставление военнослужащим жилых помещений» (п. 1 ст. 15), тем самым относя их к числу лиц, находящихся под особой защитой государства и имеющих право на бесплатное получение жилья по нормам и в порядке, установленным действующим законодательством. Это не лишает военнослужащих возможности на приобретение жилья при желании и в других установленных законом формах.</w:t>
      </w:r>
      <w:r w:rsidR="000D0953">
        <w:rPr>
          <w:color w:val="000000"/>
          <w:sz w:val="28"/>
          <w:szCs w:val="28"/>
          <w:shd w:val="clear" w:color="auto" w:fill="FFFFFF"/>
        </w:rPr>
        <w:t xml:space="preserve"> </w:t>
      </w:r>
      <w:r w:rsidR="00D82178" w:rsidRPr="008A7810">
        <w:rPr>
          <w:sz w:val="28"/>
          <w:szCs w:val="28"/>
        </w:rPr>
        <w:t>В первую очередь, это гарантированное трудоустройство с последующим карьерным ростом и присвоением очередных воинских званий.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 w:right="20"/>
        <w:rPr>
          <w:b/>
          <w:sz w:val="28"/>
          <w:szCs w:val="28"/>
        </w:rPr>
      </w:pPr>
      <w:r w:rsidRPr="000D0953">
        <w:rPr>
          <w:b/>
          <w:iCs/>
          <w:color w:val="000000"/>
          <w:sz w:val="28"/>
          <w:szCs w:val="28"/>
          <w:shd w:val="clear" w:color="auto" w:fill="FFFFFF"/>
        </w:rPr>
        <w:t>Денежное довольствие</w:t>
      </w:r>
      <w:r>
        <w:rPr>
          <w:b/>
          <w:iCs/>
          <w:color w:val="000000"/>
          <w:sz w:val="28"/>
          <w:szCs w:val="28"/>
          <w:shd w:val="clear" w:color="auto" w:fill="FFFFFF"/>
        </w:rPr>
        <w:t>.</w:t>
      </w:r>
    </w:p>
    <w:p w:rsidR="00D82178" w:rsidRDefault="00D82178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8A7810">
        <w:rPr>
          <w:sz w:val="28"/>
          <w:szCs w:val="28"/>
        </w:rPr>
        <w:t>Офицер получает ежемесячное денежное довольствие, размер которого превышает средний размер заработной платы работника в гражданских отраслях экономики в 2-5 раз.</w:t>
      </w: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4775"/>
        <w:gridCol w:w="4775"/>
      </w:tblGrid>
      <w:tr w:rsidR="00036BD1" w:rsidTr="0034264F">
        <w:tc>
          <w:tcPr>
            <w:tcW w:w="4775" w:type="dxa"/>
          </w:tcPr>
          <w:p w:rsidR="00036BD1" w:rsidRPr="00036BD1" w:rsidRDefault="00036BD1" w:rsidP="00D82178">
            <w:pPr>
              <w:pStyle w:val="2"/>
              <w:shd w:val="clear" w:color="auto" w:fill="auto"/>
              <w:ind w:right="20" w:firstLine="0"/>
              <w:rPr>
                <w:sz w:val="28"/>
                <w:szCs w:val="28"/>
              </w:rPr>
            </w:pPr>
            <w:r w:rsidRPr="00036BD1">
              <w:rPr>
                <w:sz w:val="28"/>
                <w:szCs w:val="28"/>
              </w:rPr>
              <w:t>Категория военнослужащих</w:t>
            </w:r>
          </w:p>
        </w:tc>
        <w:tc>
          <w:tcPr>
            <w:tcW w:w="4775" w:type="dxa"/>
          </w:tcPr>
          <w:p w:rsidR="00036BD1" w:rsidRPr="00036BD1" w:rsidRDefault="00036BD1" w:rsidP="00D82178">
            <w:pPr>
              <w:pStyle w:val="2"/>
              <w:shd w:val="clear" w:color="auto" w:fill="auto"/>
              <w:ind w:right="20" w:firstLine="0"/>
              <w:rPr>
                <w:sz w:val="28"/>
                <w:szCs w:val="28"/>
              </w:rPr>
            </w:pPr>
            <w:r w:rsidRPr="00036BD1">
              <w:rPr>
                <w:sz w:val="28"/>
                <w:szCs w:val="28"/>
              </w:rPr>
              <w:t>Размеры денежного довольствия</w:t>
            </w:r>
          </w:p>
        </w:tc>
      </w:tr>
      <w:tr w:rsidR="00036BD1" w:rsidTr="0034264F">
        <w:tc>
          <w:tcPr>
            <w:tcW w:w="4775" w:type="dxa"/>
          </w:tcPr>
          <w:p w:rsidR="00036BD1" w:rsidRPr="00036BD1" w:rsidRDefault="00036BD1" w:rsidP="00D82178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 w:rsidRPr="00036BD1">
              <w:rPr>
                <w:sz w:val="24"/>
                <w:szCs w:val="24"/>
              </w:rPr>
              <w:t>Курсант 1 курса</w:t>
            </w:r>
          </w:p>
        </w:tc>
        <w:tc>
          <w:tcPr>
            <w:tcW w:w="4775" w:type="dxa"/>
          </w:tcPr>
          <w:p w:rsidR="00036BD1" w:rsidRDefault="00036BD1" w:rsidP="00D82178">
            <w:pPr>
              <w:pStyle w:val="2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руб.</w:t>
            </w:r>
          </w:p>
        </w:tc>
      </w:tr>
      <w:tr w:rsidR="00036BD1" w:rsidTr="0034264F">
        <w:tc>
          <w:tcPr>
            <w:tcW w:w="4775" w:type="dxa"/>
          </w:tcPr>
          <w:p w:rsidR="00036BD1" w:rsidRPr="00036BD1" w:rsidRDefault="00036BD1" w:rsidP="00036BD1">
            <w:pPr>
              <w:pStyle w:val="2"/>
              <w:shd w:val="clear" w:color="auto" w:fill="auto"/>
              <w:ind w:right="20" w:firstLine="0"/>
              <w:jc w:val="left"/>
              <w:rPr>
                <w:sz w:val="24"/>
                <w:szCs w:val="24"/>
              </w:rPr>
            </w:pPr>
            <w:r w:rsidRPr="00036BD1">
              <w:rPr>
                <w:sz w:val="24"/>
                <w:szCs w:val="24"/>
              </w:rPr>
              <w:t>Курсант 2 курса (после заключения контракта)</w:t>
            </w:r>
          </w:p>
        </w:tc>
        <w:tc>
          <w:tcPr>
            <w:tcW w:w="4775" w:type="dxa"/>
          </w:tcPr>
          <w:p w:rsidR="00036BD1" w:rsidRDefault="00036BD1" w:rsidP="00D82178">
            <w:pPr>
              <w:pStyle w:val="2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11000 до 20600 руб.</w:t>
            </w:r>
          </w:p>
        </w:tc>
      </w:tr>
      <w:tr w:rsidR="00036BD1" w:rsidTr="0034264F">
        <w:tc>
          <w:tcPr>
            <w:tcW w:w="4775" w:type="dxa"/>
          </w:tcPr>
          <w:p w:rsidR="00036BD1" w:rsidRPr="00036BD1" w:rsidRDefault="00036BD1" w:rsidP="00D82178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Курсант 3-5 курса</w:t>
            </w:r>
          </w:p>
        </w:tc>
        <w:tc>
          <w:tcPr>
            <w:tcW w:w="4775" w:type="dxa"/>
          </w:tcPr>
          <w:p w:rsidR="00036BD1" w:rsidRDefault="00036BD1" w:rsidP="00027E86">
            <w:pPr>
              <w:pStyle w:val="2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12000 до 22000 руб.</w:t>
            </w:r>
          </w:p>
        </w:tc>
      </w:tr>
      <w:tr w:rsidR="00036BD1" w:rsidTr="0034264F">
        <w:tc>
          <w:tcPr>
            <w:tcW w:w="4775" w:type="dxa"/>
          </w:tcPr>
          <w:p w:rsidR="00036BD1" w:rsidRPr="00036BD1" w:rsidRDefault="00036BD1" w:rsidP="00D82178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Прапорщик</w:t>
            </w:r>
          </w:p>
        </w:tc>
        <w:tc>
          <w:tcPr>
            <w:tcW w:w="4775" w:type="dxa"/>
          </w:tcPr>
          <w:p w:rsidR="00036BD1" w:rsidRDefault="00036BD1" w:rsidP="00027E86">
            <w:pPr>
              <w:pStyle w:val="2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32000 до 37000 руб.</w:t>
            </w:r>
          </w:p>
        </w:tc>
      </w:tr>
      <w:tr w:rsidR="00036BD1" w:rsidTr="0034264F">
        <w:tc>
          <w:tcPr>
            <w:tcW w:w="4775" w:type="dxa"/>
          </w:tcPr>
          <w:p w:rsidR="00036BD1" w:rsidRPr="00036BD1" w:rsidRDefault="00036BD1" w:rsidP="00D82178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4775" w:type="dxa"/>
          </w:tcPr>
          <w:p w:rsidR="00036BD1" w:rsidRDefault="00036BD1" w:rsidP="00027E86">
            <w:pPr>
              <w:pStyle w:val="2"/>
              <w:shd w:val="clear" w:color="auto" w:fill="auto"/>
              <w:ind w:right="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45000 до 70000 руб.</w:t>
            </w:r>
          </w:p>
        </w:tc>
      </w:tr>
      <w:tr w:rsidR="00036BD1" w:rsidTr="0034264F">
        <w:tc>
          <w:tcPr>
            <w:tcW w:w="4775" w:type="dxa"/>
          </w:tcPr>
          <w:p w:rsidR="00036BD1" w:rsidRPr="00036BD1" w:rsidRDefault="00036BD1" w:rsidP="00D82178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лейтенант </w:t>
            </w:r>
          </w:p>
        </w:tc>
        <w:tc>
          <w:tcPr>
            <w:tcW w:w="4775" w:type="dxa"/>
          </w:tcPr>
          <w:p w:rsidR="00036BD1" w:rsidRDefault="00036BD1">
            <w:r w:rsidRPr="000C73CC">
              <w:rPr>
                <w:szCs w:val="28"/>
              </w:rPr>
              <w:t xml:space="preserve">от </w:t>
            </w:r>
            <w:r>
              <w:rPr>
                <w:szCs w:val="28"/>
              </w:rPr>
              <w:t>47000  до 75</w:t>
            </w:r>
            <w:r w:rsidRPr="000C73CC">
              <w:rPr>
                <w:szCs w:val="28"/>
              </w:rPr>
              <w:t xml:space="preserve">000 </w:t>
            </w:r>
            <w:r>
              <w:rPr>
                <w:szCs w:val="28"/>
              </w:rPr>
              <w:t xml:space="preserve"> </w:t>
            </w:r>
            <w:r w:rsidRPr="000C73CC">
              <w:rPr>
                <w:szCs w:val="28"/>
              </w:rPr>
              <w:t>руб.</w:t>
            </w:r>
          </w:p>
        </w:tc>
      </w:tr>
      <w:tr w:rsidR="00036BD1" w:rsidTr="0034264F">
        <w:tc>
          <w:tcPr>
            <w:tcW w:w="4775" w:type="dxa"/>
          </w:tcPr>
          <w:p w:rsidR="00036BD1" w:rsidRDefault="00036BD1" w:rsidP="00D82178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Майор </w:t>
            </w:r>
          </w:p>
        </w:tc>
        <w:tc>
          <w:tcPr>
            <w:tcW w:w="4775" w:type="dxa"/>
          </w:tcPr>
          <w:p w:rsidR="00036BD1" w:rsidRDefault="00036BD1">
            <w:r w:rsidRPr="000C73CC">
              <w:rPr>
                <w:szCs w:val="28"/>
              </w:rPr>
              <w:t xml:space="preserve">от </w:t>
            </w:r>
            <w:r>
              <w:rPr>
                <w:szCs w:val="28"/>
              </w:rPr>
              <w:t>70000  до 100</w:t>
            </w:r>
            <w:r w:rsidRPr="000C73CC">
              <w:rPr>
                <w:szCs w:val="28"/>
              </w:rPr>
              <w:t>000 руб.</w:t>
            </w:r>
          </w:p>
        </w:tc>
      </w:tr>
      <w:tr w:rsidR="00036BD1" w:rsidTr="0034264F">
        <w:tc>
          <w:tcPr>
            <w:tcW w:w="4775" w:type="dxa"/>
          </w:tcPr>
          <w:p w:rsidR="00036BD1" w:rsidRDefault="00036BD1" w:rsidP="00D82178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Полковник</w:t>
            </w:r>
          </w:p>
        </w:tc>
        <w:tc>
          <w:tcPr>
            <w:tcW w:w="4775" w:type="dxa"/>
          </w:tcPr>
          <w:p w:rsidR="00036BD1" w:rsidRDefault="00036BD1">
            <w:r w:rsidRPr="000C73CC">
              <w:rPr>
                <w:szCs w:val="28"/>
              </w:rPr>
              <w:t xml:space="preserve">от </w:t>
            </w:r>
            <w:r>
              <w:rPr>
                <w:szCs w:val="28"/>
              </w:rPr>
              <w:t>85000  до 120</w:t>
            </w:r>
            <w:r w:rsidRPr="000C73CC">
              <w:rPr>
                <w:szCs w:val="28"/>
              </w:rPr>
              <w:t>000 руб.</w:t>
            </w:r>
          </w:p>
        </w:tc>
      </w:tr>
    </w:tbl>
    <w:p w:rsidR="00AF10FF" w:rsidRPr="008A7810" w:rsidRDefault="00AF10FF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8A7810">
        <w:rPr>
          <w:sz w:val="28"/>
          <w:szCs w:val="28"/>
        </w:rPr>
        <w:t>Следует отметить, что размер денежного довольствия военнослужащего зависит не только от его воинского звания, тарифного разряда по занимаемой должности и условий прохождения военной службы. Большое значение при формировании итоговой суммы, получаемой военнослужащим «на руки», имеют различные надбавки как постоянного, так и временного характера.</w:t>
      </w:r>
    </w:p>
    <w:p w:rsidR="00AF10FF" w:rsidRPr="008A7810" w:rsidRDefault="00AF10FF" w:rsidP="000D0953">
      <w:pPr>
        <w:pStyle w:val="2"/>
        <w:shd w:val="clear" w:color="auto" w:fill="auto"/>
        <w:spacing w:line="276" w:lineRule="auto"/>
        <w:ind w:left="20" w:right="20"/>
        <w:jc w:val="left"/>
        <w:rPr>
          <w:sz w:val="28"/>
          <w:szCs w:val="28"/>
        </w:rPr>
      </w:pPr>
      <w:r w:rsidRPr="008A7810">
        <w:rPr>
          <w:sz w:val="28"/>
          <w:szCs w:val="28"/>
        </w:rPr>
        <w:t xml:space="preserve">К постоянным относится, например, надбавка за выслугу лет - чем дольше офицер служит, тем больше надбавка </w:t>
      </w:r>
      <w:r w:rsidRPr="008A7810">
        <w:rPr>
          <w:rStyle w:val="0pt"/>
          <w:sz w:val="28"/>
          <w:szCs w:val="28"/>
        </w:rPr>
        <w:t>(от 10% оклада содержания</w:t>
      </w:r>
      <w:r w:rsidRPr="008A7810">
        <w:rPr>
          <w:sz w:val="28"/>
          <w:szCs w:val="28"/>
        </w:rPr>
        <w:t xml:space="preserve"> - </w:t>
      </w:r>
      <w:r w:rsidRPr="008A7810">
        <w:rPr>
          <w:rStyle w:val="0pt"/>
          <w:sz w:val="28"/>
          <w:szCs w:val="28"/>
        </w:rPr>
        <w:t>при выслуге от 2 лет, до 40%</w:t>
      </w:r>
      <w:r w:rsidRPr="008A7810">
        <w:rPr>
          <w:sz w:val="28"/>
          <w:szCs w:val="28"/>
        </w:rPr>
        <w:t xml:space="preserve"> - </w:t>
      </w:r>
      <w:r w:rsidRPr="008A7810">
        <w:rPr>
          <w:rStyle w:val="0pt"/>
          <w:sz w:val="28"/>
          <w:szCs w:val="28"/>
        </w:rPr>
        <w:t>при выслуге от 25 лет и более).</w:t>
      </w:r>
    </w:p>
    <w:p w:rsidR="00AF10FF" w:rsidRPr="008A7810" w:rsidRDefault="00AF10FF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8A7810">
        <w:rPr>
          <w:sz w:val="28"/>
          <w:szCs w:val="28"/>
        </w:rPr>
        <w:t xml:space="preserve">Подчеркну, что размер выплат напрямую зависит от самого военнослужащего - от его профессионализма, добросовестного выполнения </w:t>
      </w:r>
      <w:r w:rsidRPr="008A7810">
        <w:rPr>
          <w:sz w:val="28"/>
          <w:szCs w:val="28"/>
        </w:rPr>
        <w:lastRenderedPageBreak/>
        <w:t>своих обязанностей и результатов служебной деятельности. Можно сказать, что эти надбавки также стимулируют мотивацию военнослужащего к самосовершенствованию.</w:t>
      </w:r>
    </w:p>
    <w:p w:rsidR="00AF10FF" w:rsidRPr="008A7810" w:rsidRDefault="0034264F" w:rsidP="0034264F">
      <w:pPr>
        <w:pStyle w:val="2"/>
        <w:shd w:val="clear" w:color="auto" w:fill="auto"/>
        <w:tabs>
          <w:tab w:val="right" w:pos="3877"/>
          <w:tab w:val="left" w:pos="4222"/>
        </w:tabs>
        <w:spacing w:line="276" w:lineRule="auto"/>
        <w:ind w:left="20" w:hanging="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10FF" w:rsidRPr="008A7810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="00AF10FF" w:rsidRPr="008A7810">
        <w:rPr>
          <w:sz w:val="28"/>
          <w:szCs w:val="28"/>
        </w:rPr>
        <w:t>показатель</w:t>
      </w:r>
      <w:r w:rsidR="00AF10FF" w:rsidRPr="008A7810">
        <w:rPr>
          <w:sz w:val="28"/>
          <w:szCs w:val="28"/>
        </w:rPr>
        <w:tab/>
        <w:t>и отражение профессионализма</w:t>
      </w:r>
      <w:r>
        <w:rPr>
          <w:sz w:val="28"/>
          <w:szCs w:val="28"/>
        </w:rPr>
        <w:t xml:space="preserve"> </w:t>
      </w:r>
      <w:r w:rsidR="00AF10FF" w:rsidRPr="008A7810">
        <w:rPr>
          <w:sz w:val="28"/>
          <w:szCs w:val="28"/>
        </w:rPr>
        <w:t>военнослужащего — его классная квалификация. Чем она выше, тем больше размер надбавки. Если военнослужащий является специалистом 3-го класса, то ему будет выплачиваться надбавка в размере 5% от должностного оклада. За 2- й класс выплатят уже 10%, за 1-й класс - 20% и 30% - за «мастера». При этом военнослужащим, подтвердившим классную квалификацию «мастер» 2 раза подряд, надбавка в размере 30% выплачивается в течение 5 лет со дня второго подтверждения этой квалификации.</w:t>
      </w:r>
    </w:p>
    <w:p w:rsidR="00AF10FF" w:rsidRPr="008A7810" w:rsidRDefault="00AF10FF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8A7810">
        <w:rPr>
          <w:sz w:val="28"/>
          <w:szCs w:val="28"/>
        </w:rPr>
        <w:t>В качестве еще одного яркого примера надбавки, оценивающей индивидуальные достижения военнослужащих и существенно влияющей на размер его денежного довольствия, можно привести ежемесячную надбавку за уровень физической подготовленности. Быть физически развитым и выносливым - необходимое условие для военного человека. И развивая себя, военнослужащий одновременно совмещает «приятное с полезным» - и укрепляет свое здоровье, и повышает уровень своего благосостояния.</w:t>
      </w:r>
    </w:p>
    <w:tbl>
      <w:tblPr>
        <w:tblStyle w:val="a4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356"/>
        <w:gridCol w:w="1121"/>
        <w:gridCol w:w="1116"/>
        <w:gridCol w:w="1121"/>
        <w:gridCol w:w="1101"/>
        <w:gridCol w:w="1216"/>
        <w:gridCol w:w="1109"/>
      </w:tblGrid>
      <w:tr w:rsidR="00D82178" w:rsidTr="00EB3D6B">
        <w:tc>
          <w:tcPr>
            <w:tcW w:w="2356" w:type="dxa"/>
            <w:vMerge w:val="restart"/>
          </w:tcPr>
          <w:p w:rsidR="00D82178" w:rsidRPr="00036BD1" w:rsidRDefault="00D82178" w:rsidP="00D82178">
            <w:pPr>
              <w:pStyle w:val="2"/>
              <w:shd w:val="clear" w:color="auto" w:fill="auto"/>
              <w:ind w:right="20" w:firstLine="0"/>
              <w:rPr>
                <w:sz w:val="28"/>
                <w:szCs w:val="28"/>
              </w:rPr>
            </w:pPr>
            <w:r w:rsidRPr="00036BD1">
              <w:rPr>
                <w:sz w:val="28"/>
                <w:szCs w:val="28"/>
              </w:rPr>
              <w:t>Категория военнослужащих</w:t>
            </w:r>
          </w:p>
        </w:tc>
        <w:tc>
          <w:tcPr>
            <w:tcW w:w="6784" w:type="dxa"/>
            <w:gridSpan w:val="6"/>
          </w:tcPr>
          <w:p w:rsidR="00D82178" w:rsidRPr="00D82178" w:rsidRDefault="00D82178" w:rsidP="00D82178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 w:rsidRPr="00D82178">
              <w:rPr>
                <w:sz w:val="24"/>
                <w:szCs w:val="24"/>
              </w:rPr>
              <w:t>Надбавки за квалификационный уровень физической подготовленности</w:t>
            </w:r>
          </w:p>
        </w:tc>
      </w:tr>
      <w:tr w:rsidR="00D82178" w:rsidTr="0025157A">
        <w:trPr>
          <w:cantSplit/>
          <w:trHeight w:val="1134"/>
        </w:trPr>
        <w:tc>
          <w:tcPr>
            <w:tcW w:w="2356" w:type="dxa"/>
            <w:vMerge/>
          </w:tcPr>
          <w:p w:rsidR="00D82178" w:rsidRDefault="00D82178" w:rsidP="00D82178">
            <w:pPr>
              <w:pStyle w:val="2"/>
              <w:shd w:val="clear" w:color="auto" w:fill="auto"/>
              <w:ind w:right="20" w:firstLine="0"/>
              <w:rPr>
                <w:sz w:val="28"/>
                <w:szCs w:val="28"/>
              </w:rPr>
            </w:pPr>
          </w:p>
        </w:tc>
        <w:tc>
          <w:tcPr>
            <w:tcW w:w="1121" w:type="dxa"/>
            <w:textDirection w:val="btLr"/>
          </w:tcPr>
          <w:p w:rsidR="00D82178" w:rsidRPr="00D82178" w:rsidRDefault="00D82178" w:rsidP="0025157A">
            <w:pPr>
              <w:pStyle w:val="2"/>
              <w:shd w:val="clear" w:color="auto" w:fill="auto"/>
              <w:ind w:left="113" w:right="20" w:firstLine="0"/>
              <w:jc w:val="center"/>
              <w:rPr>
                <w:sz w:val="24"/>
                <w:szCs w:val="24"/>
              </w:rPr>
            </w:pPr>
            <w:r w:rsidRPr="00D82178">
              <w:rPr>
                <w:sz w:val="24"/>
                <w:szCs w:val="24"/>
              </w:rPr>
              <w:t xml:space="preserve">2 уровень </w:t>
            </w:r>
            <w:r>
              <w:rPr>
                <w:sz w:val="24"/>
                <w:szCs w:val="24"/>
              </w:rPr>
              <w:t>(</w:t>
            </w:r>
            <w:r w:rsidRPr="00D82178">
              <w:rPr>
                <w:sz w:val="24"/>
                <w:szCs w:val="24"/>
              </w:rPr>
              <w:t>15%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16" w:type="dxa"/>
            <w:textDirection w:val="btLr"/>
          </w:tcPr>
          <w:p w:rsidR="00D82178" w:rsidRDefault="00D82178" w:rsidP="0025157A">
            <w:pPr>
              <w:pStyle w:val="2"/>
              <w:shd w:val="clear" w:color="auto" w:fill="auto"/>
              <w:ind w:left="113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82178" w:rsidRPr="00D82178" w:rsidRDefault="00D82178" w:rsidP="0025157A">
            <w:pPr>
              <w:pStyle w:val="2"/>
              <w:shd w:val="clear" w:color="auto" w:fill="auto"/>
              <w:ind w:left="113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(30</w:t>
            </w:r>
            <w:r w:rsidRPr="00D8217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21" w:type="dxa"/>
            <w:textDirection w:val="btLr"/>
          </w:tcPr>
          <w:p w:rsidR="00D82178" w:rsidRDefault="00D82178" w:rsidP="0025157A">
            <w:pPr>
              <w:pStyle w:val="2"/>
              <w:shd w:val="clear" w:color="auto" w:fill="auto"/>
              <w:ind w:left="113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Высший</w:t>
            </w:r>
          </w:p>
          <w:p w:rsidR="00D82178" w:rsidRPr="00D82178" w:rsidRDefault="00D82178" w:rsidP="0025157A">
            <w:pPr>
              <w:pStyle w:val="2"/>
              <w:shd w:val="clear" w:color="auto" w:fill="auto"/>
              <w:ind w:left="113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(70</w:t>
            </w:r>
            <w:r w:rsidRPr="00D82178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01" w:type="dxa"/>
            <w:textDirection w:val="btLr"/>
          </w:tcPr>
          <w:p w:rsidR="00D82178" w:rsidRPr="00D82178" w:rsidRDefault="00D82178" w:rsidP="0025157A">
            <w:pPr>
              <w:pStyle w:val="2"/>
              <w:shd w:val="clear" w:color="auto" w:fill="auto"/>
              <w:ind w:left="113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спорт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азряд 80</w:t>
            </w:r>
            <w:r w:rsidRPr="00D82178">
              <w:rPr>
                <w:sz w:val="24"/>
                <w:szCs w:val="24"/>
              </w:rPr>
              <w:t>%</w:t>
            </w:r>
          </w:p>
        </w:tc>
        <w:tc>
          <w:tcPr>
            <w:tcW w:w="1216" w:type="dxa"/>
            <w:textDirection w:val="btLr"/>
          </w:tcPr>
          <w:p w:rsidR="00D82178" w:rsidRPr="00D82178" w:rsidRDefault="00D82178" w:rsidP="0025157A">
            <w:pPr>
              <w:pStyle w:val="2"/>
              <w:shd w:val="clear" w:color="auto" w:fill="auto"/>
              <w:ind w:left="113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в мастера спорта (90%)</w:t>
            </w:r>
          </w:p>
        </w:tc>
        <w:tc>
          <w:tcPr>
            <w:tcW w:w="1109" w:type="dxa"/>
            <w:textDirection w:val="btLr"/>
          </w:tcPr>
          <w:p w:rsidR="00D82178" w:rsidRDefault="00D82178" w:rsidP="0025157A">
            <w:pPr>
              <w:pStyle w:val="2"/>
              <w:shd w:val="clear" w:color="auto" w:fill="auto"/>
              <w:ind w:left="113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спорта</w:t>
            </w:r>
          </w:p>
          <w:p w:rsidR="00D82178" w:rsidRPr="00D82178" w:rsidRDefault="00D82178" w:rsidP="0025157A">
            <w:pPr>
              <w:pStyle w:val="2"/>
              <w:shd w:val="clear" w:color="auto" w:fill="auto"/>
              <w:ind w:left="113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</w:tr>
      <w:tr w:rsidR="00036BD1" w:rsidTr="00EB3D6B">
        <w:tc>
          <w:tcPr>
            <w:tcW w:w="2356" w:type="dxa"/>
          </w:tcPr>
          <w:p w:rsidR="00036BD1" w:rsidRPr="00036BD1" w:rsidRDefault="00036BD1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 w:rsidRPr="00036BD1">
              <w:rPr>
                <w:sz w:val="24"/>
                <w:szCs w:val="24"/>
              </w:rPr>
              <w:t>Курсант 1 курса</w:t>
            </w:r>
          </w:p>
        </w:tc>
        <w:tc>
          <w:tcPr>
            <w:tcW w:w="1121" w:type="dxa"/>
          </w:tcPr>
          <w:p w:rsidR="00036BD1" w:rsidRPr="00D82178" w:rsidRDefault="00036BD1" w:rsidP="00036BD1">
            <w:pPr>
              <w:pStyle w:val="2"/>
              <w:shd w:val="clear" w:color="auto" w:fill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036BD1" w:rsidRDefault="00036BD1" w:rsidP="00036BD1">
            <w:pPr>
              <w:pStyle w:val="2"/>
              <w:shd w:val="clear" w:color="auto" w:fill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036BD1" w:rsidRDefault="00036BD1" w:rsidP="00036BD1">
            <w:pPr>
              <w:pStyle w:val="2"/>
              <w:shd w:val="clear" w:color="auto" w:fill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1" w:type="dxa"/>
          </w:tcPr>
          <w:p w:rsidR="00036BD1" w:rsidRDefault="00036BD1" w:rsidP="00036BD1">
            <w:pPr>
              <w:pStyle w:val="2"/>
              <w:shd w:val="clear" w:color="auto" w:fill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036BD1" w:rsidRDefault="00036BD1" w:rsidP="00036BD1">
            <w:pPr>
              <w:pStyle w:val="2"/>
              <w:shd w:val="clear" w:color="auto" w:fill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036BD1" w:rsidRDefault="00036BD1" w:rsidP="00036BD1">
            <w:pPr>
              <w:pStyle w:val="2"/>
              <w:shd w:val="clear" w:color="auto" w:fill="auto"/>
              <w:ind w:right="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6BD1" w:rsidTr="00EB3D6B">
        <w:tc>
          <w:tcPr>
            <w:tcW w:w="2356" w:type="dxa"/>
          </w:tcPr>
          <w:p w:rsidR="00036BD1" w:rsidRPr="00036BD1" w:rsidRDefault="00036BD1" w:rsidP="00027E86">
            <w:pPr>
              <w:pStyle w:val="2"/>
              <w:shd w:val="clear" w:color="auto" w:fill="auto"/>
              <w:ind w:right="20" w:firstLine="0"/>
              <w:jc w:val="left"/>
              <w:rPr>
                <w:sz w:val="24"/>
                <w:szCs w:val="24"/>
              </w:rPr>
            </w:pPr>
            <w:r w:rsidRPr="00036BD1">
              <w:rPr>
                <w:sz w:val="24"/>
                <w:szCs w:val="24"/>
              </w:rPr>
              <w:t>Курсант 2 курса (после заключения контракта)</w:t>
            </w:r>
          </w:p>
        </w:tc>
        <w:tc>
          <w:tcPr>
            <w:tcW w:w="1121" w:type="dxa"/>
          </w:tcPr>
          <w:p w:rsidR="00036BD1" w:rsidRPr="00D82178" w:rsidRDefault="00AF10FF" w:rsidP="00D82178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1116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121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</w:t>
            </w:r>
          </w:p>
        </w:tc>
        <w:tc>
          <w:tcPr>
            <w:tcW w:w="1101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</w:t>
            </w:r>
          </w:p>
        </w:tc>
        <w:tc>
          <w:tcPr>
            <w:tcW w:w="1216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6300</w:t>
            </w:r>
          </w:p>
        </w:tc>
        <w:tc>
          <w:tcPr>
            <w:tcW w:w="1109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036BD1" w:rsidTr="00EB3D6B">
        <w:tc>
          <w:tcPr>
            <w:tcW w:w="2356" w:type="dxa"/>
          </w:tcPr>
          <w:p w:rsidR="00036BD1" w:rsidRPr="00036BD1" w:rsidRDefault="00036BD1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Прапорщик</w:t>
            </w:r>
          </w:p>
        </w:tc>
        <w:tc>
          <w:tcPr>
            <w:tcW w:w="1121" w:type="dxa"/>
          </w:tcPr>
          <w:p w:rsidR="00036BD1" w:rsidRPr="00D82178" w:rsidRDefault="00AF10FF" w:rsidP="00D82178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116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121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11200</w:t>
            </w:r>
          </w:p>
        </w:tc>
        <w:tc>
          <w:tcPr>
            <w:tcW w:w="1101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12800</w:t>
            </w:r>
          </w:p>
        </w:tc>
        <w:tc>
          <w:tcPr>
            <w:tcW w:w="1216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</w:t>
            </w:r>
          </w:p>
        </w:tc>
        <w:tc>
          <w:tcPr>
            <w:tcW w:w="1109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</w:tr>
      <w:tr w:rsidR="00036BD1" w:rsidTr="00EB3D6B">
        <w:tc>
          <w:tcPr>
            <w:tcW w:w="2356" w:type="dxa"/>
          </w:tcPr>
          <w:p w:rsidR="00036BD1" w:rsidRPr="00036BD1" w:rsidRDefault="00036BD1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Лейтенант</w:t>
            </w:r>
          </w:p>
        </w:tc>
        <w:tc>
          <w:tcPr>
            <w:tcW w:w="1121" w:type="dxa"/>
          </w:tcPr>
          <w:p w:rsidR="00036BD1" w:rsidRPr="00D82178" w:rsidRDefault="00AF10FF" w:rsidP="00D82178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16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121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</w:t>
            </w:r>
          </w:p>
        </w:tc>
        <w:tc>
          <w:tcPr>
            <w:tcW w:w="1101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  <w:tc>
          <w:tcPr>
            <w:tcW w:w="1216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  <w:tc>
          <w:tcPr>
            <w:tcW w:w="1109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</w:tr>
      <w:tr w:rsidR="00AF10FF" w:rsidTr="00EB3D6B">
        <w:tc>
          <w:tcPr>
            <w:tcW w:w="2356" w:type="dxa"/>
          </w:tcPr>
          <w:p w:rsidR="00AF10FF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</w:tc>
        <w:tc>
          <w:tcPr>
            <w:tcW w:w="1121" w:type="dxa"/>
          </w:tcPr>
          <w:p w:rsidR="00AF10FF" w:rsidRDefault="00AF10FF" w:rsidP="00D82178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3450</w:t>
            </w:r>
          </w:p>
        </w:tc>
        <w:tc>
          <w:tcPr>
            <w:tcW w:w="1116" w:type="dxa"/>
          </w:tcPr>
          <w:p w:rsidR="00AF10FF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</w:t>
            </w:r>
          </w:p>
        </w:tc>
        <w:tc>
          <w:tcPr>
            <w:tcW w:w="1121" w:type="dxa"/>
          </w:tcPr>
          <w:p w:rsidR="00AF10FF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16100</w:t>
            </w:r>
          </w:p>
        </w:tc>
        <w:tc>
          <w:tcPr>
            <w:tcW w:w="1101" w:type="dxa"/>
          </w:tcPr>
          <w:p w:rsidR="00AF10FF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18400</w:t>
            </w:r>
          </w:p>
        </w:tc>
        <w:tc>
          <w:tcPr>
            <w:tcW w:w="1216" w:type="dxa"/>
          </w:tcPr>
          <w:p w:rsidR="00AF10FF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20700</w:t>
            </w:r>
          </w:p>
        </w:tc>
        <w:tc>
          <w:tcPr>
            <w:tcW w:w="1109" w:type="dxa"/>
          </w:tcPr>
          <w:p w:rsidR="00AF10FF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</w:t>
            </w:r>
          </w:p>
        </w:tc>
      </w:tr>
      <w:tr w:rsidR="00036BD1" w:rsidTr="00EB3D6B">
        <w:tc>
          <w:tcPr>
            <w:tcW w:w="2356" w:type="dxa"/>
          </w:tcPr>
          <w:p w:rsidR="00036BD1" w:rsidRDefault="00036BD1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Полковник</w:t>
            </w:r>
          </w:p>
        </w:tc>
        <w:tc>
          <w:tcPr>
            <w:tcW w:w="1121" w:type="dxa"/>
          </w:tcPr>
          <w:p w:rsidR="00036BD1" w:rsidRPr="00D82178" w:rsidRDefault="00AF10FF" w:rsidP="00D82178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3975</w:t>
            </w:r>
          </w:p>
        </w:tc>
        <w:tc>
          <w:tcPr>
            <w:tcW w:w="1116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</w:t>
            </w:r>
          </w:p>
        </w:tc>
        <w:tc>
          <w:tcPr>
            <w:tcW w:w="1121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18550</w:t>
            </w:r>
          </w:p>
        </w:tc>
        <w:tc>
          <w:tcPr>
            <w:tcW w:w="1101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21200</w:t>
            </w:r>
          </w:p>
        </w:tc>
        <w:tc>
          <w:tcPr>
            <w:tcW w:w="1216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23850</w:t>
            </w:r>
          </w:p>
        </w:tc>
        <w:tc>
          <w:tcPr>
            <w:tcW w:w="1109" w:type="dxa"/>
          </w:tcPr>
          <w:p w:rsidR="00036BD1" w:rsidRDefault="00AF10FF" w:rsidP="00027E86">
            <w:pPr>
              <w:pStyle w:val="2"/>
              <w:shd w:val="clear" w:color="auto" w:fill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26500</w:t>
            </w:r>
          </w:p>
        </w:tc>
      </w:tr>
    </w:tbl>
    <w:p w:rsidR="00D82178" w:rsidRPr="000D0953" w:rsidRDefault="00D82178" w:rsidP="000D0953">
      <w:pPr>
        <w:pStyle w:val="2"/>
        <w:shd w:val="clear" w:color="auto" w:fill="auto"/>
        <w:spacing w:line="276" w:lineRule="auto"/>
        <w:ind w:left="20"/>
        <w:rPr>
          <w:b/>
          <w:sz w:val="28"/>
          <w:szCs w:val="28"/>
        </w:rPr>
      </w:pPr>
      <w:r w:rsidRPr="000D0953">
        <w:rPr>
          <w:rStyle w:val="1"/>
          <w:b/>
          <w:sz w:val="28"/>
          <w:szCs w:val="28"/>
          <w:u w:val="none"/>
        </w:rPr>
        <w:t>Вещевое обеспечение</w:t>
      </w:r>
      <w:r w:rsidR="000D0953">
        <w:rPr>
          <w:rStyle w:val="1"/>
          <w:b/>
          <w:sz w:val="28"/>
          <w:szCs w:val="28"/>
          <w:u w:val="none"/>
        </w:rPr>
        <w:t>.</w:t>
      </w:r>
    </w:p>
    <w:p w:rsidR="00D82178" w:rsidRPr="008A7810" w:rsidRDefault="00D82178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8A7810">
        <w:rPr>
          <w:sz w:val="28"/>
          <w:szCs w:val="28"/>
        </w:rPr>
        <w:t>Современная военная форма одежды разнообразна, спроектирована для разных видов и родов Вооруженных Сил, погодных условий и климатических зон. Она изготавливается из качественных современных высокотехнологичн</w:t>
      </w:r>
      <w:r w:rsidR="00EB3D6B" w:rsidRPr="008A7810">
        <w:rPr>
          <w:sz w:val="28"/>
          <w:szCs w:val="28"/>
        </w:rPr>
        <w:t>ых материалов. А самое главное -</w:t>
      </w:r>
      <w:r w:rsidRPr="008A7810">
        <w:rPr>
          <w:sz w:val="28"/>
          <w:szCs w:val="28"/>
        </w:rPr>
        <w:t xml:space="preserve"> она удобная и многофункциональная.</w:t>
      </w:r>
    </w:p>
    <w:p w:rsidR="00D82178" w:rsidRDefault="00D82178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8A7810">
        <w:rPr>
          <w:sz w:val="28"/>
          <w:szCs w:val="28"/>
        </w:rPr>
        <w:t>Кроме того, военнослужащие бесплатно обеспечиваются вещевым имуществом - от нательного белья до предметов зимней, парадной и специальной формы одежды.</w:t>
      </w:r>
    </w:p>
    <w:p w:rsidR="00D82178" w:rsidRPr="000D0953" w:rsidRDefault="00D82178" w:rsidP="000D0953">
      <w:pPr>
        <w:pStyle w:val="2"/>
        <w:shd w:val="clear" w:color="auto" w:fill="auto"/>
        <w:spacing w:line="276" w:lineRule="auto"/>
        <w:ind w:left="680"/>
        <w:jc w:val="left"/>
        <w:rPr>
          <w:b/>
          <w:sz w:val="28"/>
          <w:szCs w:val="28"/>
        </w:rPr>
      </w:pPr>
      <w:r w:rsidRPr="000D0953">
        <w:rPr>
          <w:rStyle w:val="1"/>
          <w:b/>
          <w:sz w:val="28"/>
          <w:szCs w:val="28"/>
          <w:u w:val="none"/>
        </w:rPr>
        <w:lastRenderedPageBreak/>
        <w:t>Жилищное обеспечение</w:t>
      </w:r>
      <w:r w:rsidRPr="000D0953">
        <w:rPr>
          <w:b/>
          <w:sz w:val="28"/>
          <w:szCs w:val="28"/>
        </w:rPr>
        <w:t xml:space="preserve"> </w:t>
      </w:r>
    </w:p>
    <w:p w:rsidR="00D82178" w:rsidRPr="008A7810" w:rsidRDefault="00D82178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8A7810">
        <w:rPr>
          <w:sz w:val="28"/>
          <w:szCs w:val="28"/>
        </w:rPr>
        <w:t>Одним из самых убедительных факторов военной службы, обеспечивающих ее привлекательность, - это возможность получения жилья на безвозмездной основе (бесплатно). Чего не скажешь о реализации этого права в гражданском секторе.</w:t>
      </w:r>
    </w:p>
    <w:p w:rsidR="00D82178" w:rsidRPr="008A7810" w:rsidRDefault="00D82178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8A7810">
        <w:rPr>
          <w:sz w:val="28"/>
          <w:szCs w:val="28"/>
        </w:rPr>
        <w:t>Военнослужащему и членам его семьи на весь период военной службы предо</w:t>
      </w:r>
      <w:r w:rsidR="00EB3D6B" w:rsidRPr="008A7810">
        <w:rPr>
          <w:sz w:val="28"/>
          <w:szCs w:val="28"/>
        </w:rPr>
        <w:t>ставляется служебное жилье во вс</w:t>
      </w:r>
      <w:r w:rsidRPr="008A7810">
        <w:rPr>
          <w:sz w:val="28"/>
          <w:szCs w:val="28"/>
        </w:rPr>
        <w:t>ех местах прохождения им службы, а при увольнении с военной службы - постоянное жилье по избранному месту жительства или жилищная субсидия.</w:t>
      </w:r>
    </w:p>
    <w:p w:rsidR="001A1CC4" w:rsidRPr="008A7810" w:rsidRDefault="001A1CC4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8A7810">
        <w:rPr>
          <w:rStyle w:val="0pt1"/>
          <w:sz w:val="28"/>
          <w:szCs w:val="28"/>
        </w:rPr>
        <w:t>Прошу обратить внимание, что в случае невозможности обеспечения служебным жильем в период прохождения службы, военнослужащим выплачивается денежная компенсация за поднаем жилых помещений по месту прохождения военной службы в размере фактических расходов, но не выше установленных нормативами, которые ежегодно утверждаются Минтруда России. При этом общая площадь жилого помещения составляет:</w:t>
      </w:r>
    </w:p>
    <w:p w:rsidR="001A1CC4" w:rsidRPr="008A7810" w:rsidRDefault="001A1CC4" w:rsidP="000D0953">
      <w:pPr>
        <w:pStyle w:val="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8A7810">
        <w:rPr>
          <w:rStyle w:val="0pt1"/>
          <w:sz w:val="28"/>
          <w:szCs w:val="28"/>
        </w:rPr>
        <w:t xml:space="preserve"> - до 24 кв. метров - для одиноко проживающего офицера (прапорщика);</w:t>
      </w:r>
    </w:p>
    <w:p w:rsidR="001A1CC4" w:rsidRPr="008A7810" w:rsidRDefault="001A1CC4" w:rsidP="000D0953">
      <w:pPr>
        <w:pStyle w:val="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8A7810">
        <w:rPr>
          <w:rStyle w:val="0pt1"/>
          <w:sz w:val="28"/>
          <w:szCs w:val="28"/>
        </w:rPr>
        <w:t xml:space="preserve"> - до 36 кв. метров - на семью из 2 чел.;</w:t>
      </w:r>
    </w:p>
    <w:p w:rsidR="001A1CC4" w:rsidRPr="008A7810" w:rsidRDefault="001A1CC4" w:rsidP="000D0953">
      <w:pPr>
        <w:pStyle w:val="2"/>
        <w:shd w:val="clear" w:color="auto" w:fill="auto"/>
        <w:spacing w:line="276" w:lineRule="auto"/>
        <w:ind w:firstLine="0"/>
        <w:rPr>
          <w:rStyle w:val="0pt1"/>
          <w:color w:val="auto"/>
          <w:sz w:val="28"/>
          <w:szCs w:val="28"/>
          <w:lang w:eastAsia="en-US" w:bidi="ar-SA"/>
        </w:rPr>
      </w:pPr>
      <w:r w:rsidRPr="008A7810">
        <w:rPr>
          <w:rStyle w:val="0pt1"/>
          <w:sz w:val="28"/>
          <w:szCs w:val="28"/>
        </w:rPr>
        <w:t xml:space="preserve"> - до 43 кв. метров </w:t>
      </w:r>
      <w:proofErr w:type="gramStart"/>
      <w:r w:rsidRPr="008A7810">
        <w:rPr>
          <w:rStyle w:val="0pt1"/>
          <w:sz w:val="28"/>
          <w:szCs w:val="28"/>
        </w:rPr>
        <w:t>-н</w:t>
      </w:r>
      <w:proofErr w:type="gramEnd"/>
      <w:r w:rsidRPr="008A7810">
        <w:rPr>
          <w:rStyle w:val="0pt1"/>
          <w:sz w:val="28"/>
          <w:szCs w:val="28"/>
        </w:rPr>
        <w:t>а семью из 3 чел.;</w:t>
      </w:r>
    </w:p>
    <w:p w:rsidR="001A1CC4" w:rsidRPr="008A7810" w:rsidRDefault="001A1CC4" w:rsidP="000D0953">
      <w:pPr>
        <w:pStyle w:val="2"/>
        <w:shd w:val="clear" w:color="auto" w:fill="auto"/>
        <w:spacing w:line="276" w:lineRule="auto"/>
        <w:ind w:right="20" w:firstLine="0"/>
        <w:rPr>
          <w:rStyle w:val="0pt1"/>
          <w:color w:val="auto"/>
          <w:sz w:val="28"/>
          <w:szCs w:val="28"/>
          <w:lang w:eastAsia="en-US" w:bidi="ar-SA"/>
        </w:rPr>
      </w:pPr>
      <w:r w:rsidRPr="008A7810">
        <w:rPr>
          <w:rStyle w:val="0pt1"/>
          <w:sz w:val="28"/>
          <w:szCs w:val="28"/>
        </w:rPr>
        <w:t>- но 12 кв. метров - на каждого члена семьи при численности семьи 4 чел. и более.</w:t>
      </w:r>
    </w:p>
    <w:p w:rsidR="001A1CC4" w:rsidRPr="008A7810" w:rsidRDefault="001A1CC4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8A7810">
        <w:rPr>
          <w:rStyle w:val="0pt1"/>
          <w:sz w:val="28"/>
          <w:szCs w:val="28"/>
        </w:rPr>
        <w:t>Сегодня ежемесячная денежная компенсация за поднаем жилого помещения</w:t>
      </w:r>
      <w:r w:rsidRPr="008A7810">
        <w:rPr>
          <w:sz w:val="28"/>
          <w:szCs w:val="28"/>
        </w:rPr>
        <w:t xml:space="preserve"> </w:t>
      </w:r>
      <w:r w:rsidRPr="008A7810">
        <w:rPr>
          <w:rStyle w:val="0pt1"/>
          <w:sz w:val="28"/>
          <w:szCs w:val="28"/>
        </w:rPr>
        <w:t>молодому офицеру, имеющему семью из четырех человек, может составлять:</w:t>
      </w:r>
    </w:p>
    <w:p w:rsidR="00F3292F" w:rsidRPr="008A7810" w:rsidRDefault="001A1CC4" w:rsidP="000D0953">
      <w:pPr>
        <w:pStyle w:val="2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8A7810">
        <w:rPr>
          <w:sz w:val="28"/>
          <w:szCs w:val="28"/>
        </w:rPr>
        <w:t>В Западном военном округе:</w:t>
      </w:r>
    </w:p>
    <w:p w:rsidR="00192648" w:rsidRPr="008A7810" w:rsidRDefault="001A1CC4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 xml:space="preserve">г. Санкт-Петербурга </w:t>
      </w:r>
      <w:r w:rsidR="00192648" w:rsidRPr="008A7810">
        <w:rPr>
          <w:rStyle w:val="0pt1"/>
          <w:sz w:val="28"/>
          <w:szCs w:val="28"/>
        </w:rPr>
        <w:t xml:space="preserve">          </w:t>
      </w:r>
      <w:r w:rsidR="00DD6583" w:rsidRPr="008A7810">
        <w:rPr>
          <w:rStyle w:val="0pt1"/>
          <w:sz w:val="28"/>
          <w:szCs w:val="28"/>
        </w:rPr>
        <w:tab/>
      </w:r>
      <w:r w:rsidR="00192648" w:rsidRPr="008A7810">
        <w:rPr>
          <w:rStyle w:val="0pt1"/>
          <w:sz w:val="28"/>
          <w:szCs w:val="28"/>
        </w:rPr>
        <w:t xml:space="preserve"> </w:t>
      </w:r>
      <w:r w:rsidR="00DD6583" w:rsidRPr="008A7810">
        <w:rPr>
          <w:rStyle w:val="0pt1"/>
          <w:sz w:val="28"/>
          <w:szCs w:val="28"/>
        </w:rPr>
        <w:tab/>
      </w:r>
      <w:r w:rsidR="00192648" w:rsidRPr="008A7810">
        <w:rPr>
          <w:rStyle w:val="0pt1"/>
          <w:sz w:val="28"/>
          <w:szCs w:val="28"/>
        </w:rPr>
        <w:t xml:space="preserve"> </w:t>
      </w:r>
      <w:r w:rsidR="004830D8">
        <w:rPr>
          <w:rStyle w:val="0pt1"/>
          <w:sz w:val="28"/>
          <w:szCs w:val="28"/>
        </w:rPr>
        <w:tab/>
      </w:r>
      <w:r w:rsidR="00192648" w:rsidRPr="008A7810">
        <w:rPr>
          <w:rStyle w:val="0pt1"/>
          <w:sz w:val="28"/>
          <w:szCs w:val="28"/>
        </w:rPr>
        <w:t>-  25647руб.</w:t>
      </w:r>
    </w:p>
    <w:p w:rsidR="001A1CC4" w:rsidRPr="008A7810" w:rsidRDefault="001A1CC4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>Московской области</w:t>
      </w:r>
      <w:r w:rsidR="00192648" w:rsidRPr="008A7810">
        <w:rPr>
          <w:rStyle w:val="0pt1"/>
          <w:sz w:val="28"/>
          <w:szCs w:val="28"/>
        </w:rPr>
        <w:t xml:space="preserve">                    </w:t>
      </w:r>
      <w:r w:rsidR="00DD6583" w:rsidRPr="008A7810">
        <w:rPr>
          <w:rStyle w:val="0pt1"/>
          <w:sz w:val="28"/>
          <w:szCs w:val="28"/>
        </w:rPr>
        <w:tab/>
      </w:r>
      <w:r w:rsidR="004830D8">
        <w:rPr>
          <w:rStyle w:val="0pt1"/>
          <w:sz w:val="28"/>
          <w:szCs w:val="28"/>
        </w:rPr>
        <w:tab/>
      </w:r>
      <w:r w:rsidR="00192648" w:rsidRPr="008A7810">
        <w:rPr>
          <w:rStyle w:val="0pt1"/>
          <w:sz w:val="28"/>
          <w:szCs w:val="28"/>
        </w:rPr>
        <w:t xml:space="preserve"> - 26567 руб.</w:t>
      </w:r>
    </w:p>
    <w:p w:rsidR="001A1CC4" w:rsidRPr="008A7810" w:rsidRDefault="001A1CC4" w:rsidP="00DD6583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>Калининградской области</w:t>
      </w:r>
      <w:r w:rsidR="00DD6583" w:rsidRPr="008A7810">
        <w:rPr>
          <w:rStyle w:val="0pt1"/>
          <w:sz w:val="28"/>
          <w:szCs w:val="28"/>
        </w:rPr>
        <w:t xml:space="preserve">       </w:t>
      </w:r>
      <w:r w:rsidR="00DD6583" w:rsidRPr="008A7810">
        <w:rPr>
          <w:rStyle w:val="0pt1"/>
          <w:sz w:val="28"/>
          <w:szCs w:val="28"/>
        </w:rPr>
        <w:tab/>
      </w:r>
      <w:r w:rsidR="00192648" w:rsidRPr="008A7810">
        <w:rPr>
          <w:rStyle w:val="0pt1"/>
          <w:sz w:val="28"/>
          <w:szCs w:val="28"/>
        </w:rPr>
        <w:t xml:space="preserve"> </w:t>
      </w:r>
      <w:r w:rsidR="004830D8">
        <w:rPr>
          <w:rStyle w:val="0pt1"/>
          <w:sz w:val="28"/>
          <w:szCs w:val="28"/>
        </w:rPr>
        <w:tab/>
      </w:r>
      <w:r w:rsidR="00DD6583" w:rsidRPr="008A7810">
        <w:rPr>
          <w:rStyle w:val="0pt1"/>
          <w:sz w:val="28"/>
          <w:szCs w:val="28"/>
        </w:rPr>
        <w:t>-</w:t>
      </w:r>
      <w:r w:rsidR="00FC080A">
        <w:rPr>
          <w:rStyle w:val="0pt1"/>
          <w:sz w:val="28"/>
          <w:szCs w:val="28"/>
        </w:rPr>
        <w:t xml:space="preserve"> </w:t>
      </w:r>
      <w:r w:rsidR="00DD6583" w:rsidRPr="008A7810">
        <w:rPr>
          <w:rStyle w:val="0pt1"/>
          <w:sz w:val="28"/>
          <w:szCs w:val="28"/>
        </w:rPr>
        <w:t>19429 руб.</w:t>
      </w:r>
      <w:r w:rsidR="00192648" w:rsidRPr="008A7810">
        <w:rPr>
          <w:rStyle w:val="0pt1"/>
          <w:sz w:val="28"/>
          <w:szCs w:val="28"/>
        </w:rPr>
        <w:t xml:space="preserve">                </w:t>
      </w:r>
    </w:p>
    <w:p w:rsidR="001A1CC4" w:rsidRPr="008A7810" w:rsidRDefault="001A1CC4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>Новгородской области</w:t>
      </w:r>
      <w:r w:rsidR="00192648" w:rsidRPr="008A7810">
        <w:rPr>
          <w:rStyle w:val="0pt1"/>
          <w:sz w:val="28"/>
          <w:szCs w:val="28"/>
        </w:rPr>
        <w:t xml:space="preserve">         </w:t>
      </w:r>
      <w:r w:rsidR="00DD6583" w:rsidRPr="008A7810">
        <w:rPr>
          <w:rStyle w:val="0pt1"/>
          <w:sz w:val="28"/>
          <w:szCs w:val="28"/>
        </w:rPr>
        <w:tab/>
      </w:r>
      <w:r w:rsidR="008A7810">
        <w:rPr>
          <w:rStyle w:val="0pt1"/>
          <w:sz w:val="28"/>
          <w:szCs w:val="28"/>
        </w:rPr>
        <w:tab/>
      </w:r>
      <w:r w:rsidR="00192648" w:rsidRPr="008A7810">
        <w:rPr>
          <w:rStyle w:val="0pt1"/>
          <w:sz w:val="28"/>
          <w:szCs w:val="28"/>
        </w:rPr>
        <w:t xml:space="preserve"> </w:t>
      </w:r>
      <w:r w:rsidR="004830D8">
        <w:rPr>
          <w:rStyle w:val="0pt1"/>
          <w:sz w:val="28"/>
          <w:szCs w:val="28"/>
        </w:rPr>
        <w:tab/>
      </w:r>
      <w:r w:rsidR="00192648" w:rsidRPr="008A7810">
        <w:rPr>
          <w:rStyle w:val="0pt1"/>
          <w:sz w:val="28"/>
          <w:szCs w:val="28"/>
        </w:rPr>
        <w:t>- 18809 руб.</w:t>
      </w:r>
    </w:p>
    <w:p w:rsidR="001A1CC4" w:rsidRPr="008A7810" w:rsidRDefault="001A1CC4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>в Южном военном округе на территории:</w:t>
      </w:r>
    </w:p>
    <w:p w:rsidR="001A1CC4" w:rsidRPr="008A7810" w:rsidRDefault="001A1CC4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>Ставропольского края</w:t>
      </w:r>
      <w:r w:rsidR="00192648" w:rsidRPr="008A7810">
        <w:rPr>
          <w:rStyle w:val="0pt1"/>
          <w:sz w:val="28"/>
          <w:szCs w:val="28"/>
        </w:rPr>
        <w:t xml:space="preserve">              </w:t>
      </w:r>
      <w:r w:rsidR="00DD6583" w:rsidRPr="008A7810">
        <w:rPr>
          <w:rStyle w:val="0pt1"/>
          <w:sz w:val="28"/>
          <w:szCs w:val="28"/>
        </w:rPr>
        <w:tab/>
      </w:r>
      <w:r w:rsidR="004830D8">
        <w:rPr>
          <w:rStyle w:val="0pt1"/>
          <w:sz w:val="28"/>
          <w:szCs w:val="28"/>
        </w:rPr>
        <w:tab/>
      </w:r>
      <w:r w:rsidR="00192648" w:rsidRPr="008A7810">
        <w:rPr>
          <w:rStyle w:val="0pt1"/>
          <w:sz w:val="28"/>
          <w:szCs w:val="28"/>
        </w:rPr>
        <w:t xml:space="preserve"> - 15790 руб.</w:t>
      </w:r>
    </w:p>
    <w:p w:rsidR="001A1CC4" w:rsidRPr="008A7810" w:rsidRDefault="001A1CC4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>Ростовской области</w:t>
      </w:r>
      <w:r w:rsidR="00192648" w:rsidRPr="008A7810">
        <w:rPr>
          <w:rStyle w:val="0pt1"/>
          <w:sz w:val="28"/>
          <w:szCs w:val="28"/>
        </w:rPr>
        <w:t xml:space="preserve">                  </w:t>
      </w:r>
      <w:r w:rsidR="00DD6583" w:rsidRPr="008A7810">
        <w:rPr>
          <w:rStyle w:val="0pt1"/>
          <w:sz w:val="28"/>
          <w:szCs w:val="28"/>
        </w:rPr>
        <w:tab/>
      </w:r>
      <w:r w:rsidR="00FC080A">
        <w:rPr>
          <w:rStyle w:val="0pt1"/>
          <w:sz w:val="28"/>
          <w:szCs w:val="28"/>
        </w:rPr>
        <w:t xml:space="preserve"> </w:t>
      </w:r>
      <w:r w:rsidR="004830D8">
        <w:rPr>
          <w:rStyle w:val="0pt1"/>
          <w:sz w:val="28"/>
          <w:szCs w:val="28"/>
        </w:rPr>
        <w:tab/>
      </w:r>
      <w:r w:rsidR="00192648" w:rsidRPr="008A7810">
        <w:rPr>
          <w:rStyle w:val="0pt1"/>
          <w:sz w:val="28"/>
          <w:szCs w:val="28"/>
        </w:rPr>
        <w:t>- 17297 руб.</w:t>
      </w:r>
    </w:p>
    <w:p w:rsidR="001A1CC4" w:rsidRPr="008A7810" w:rsidRDefault="001A1CC4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>Волгоградской области</w:t>
      </w:r>
      <w:r w:rsidR="00192648" w:rsidRPr="008A7810">
        <w:rPr>
          <w:rStyle w:val="0pt1"/>
          <w:sz w:val="28"/>
          <w:szCs w:val="28"/>
        </w:rPr>
        <w:t xml:space="preserve">           </w:t>
      </w:r>
      <w:r w:rsidR="00DD6583" w:rsidRPr="008A7810">
        <w:rPr>
          <w:rStyle w:val="0pt1"/>
          <w:sz w:val="28"/>
          <w:szCs w:val="28"/>
        </w:rPr>
        <w:tab/>
      </w:r>
      <w:r w:rsidR="00192648" w:rsidRPr="008A7810">
        <w:rPr>
          <w:rStyle w:val="0pt1"/>
          <w:sz w:val="28"/>
          <w:szCs w:val="28"/>
        </w:rPr>
        <w:t xml:space="preserve"> </w:t>
      </w:r>
      <w:r w:rsidR="004830D8">
        <w:rPr>
          <w:rStyle w:val="0pt1"/>
          <w:sz w:val="28"/>
          <w:szCs w:val="28"/>
        </w:rPr>
        <w:tab/>
      </w:r>
      <w:r w:rsidR="00192648" w:rsidRPr="008A7810">
        <w:rPr>
          <w:rStyle w:val="0pt1"/>
          <w:sz w:val="28"/>
          <w:szCs w:val="28"/>
        </w:rPr>
        <w:t>- 16427 руб.</w:t>
      </w:r>
    </w:p>
    <w:p w:rsidR="001A1CC4" w:rsidRPr="008A7810" w:rsidRDefault="001A1CC4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>в Центральном военном округе на территории:</w:t>
      </w:r>
    </w:p>
    <w:p w:rsidR="00192648" w:rsidRPr="008A7810" w:rsidRDefault="00192648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 xml:space="preserve">Республики Башкортостан         </w:t>
      </w:r>
      <w:r w:rsidR="00DD6583" w:rsidRPr="008A7810">
        <w:rPr>
          <w:rStyle w:val="0pt1"/>
          <w:sz w:val="28"/>
          <w:szCs w:val="28"/>
        </w:rPr>
        <w:tab/>
      </w:r>
      <w:r w:rsidRPr="008A7810">
        <w:rPr>
          <w:rStyle w:val="0pt1"/>
          <w:sz w:val="28"/>
          <w:szCs w:val="28"/>
        </w:rPr>
        <w:t xml:space="preserve"> </w:t>
      </w:r>
      <w:r w:rsidR="004830D8">
        <w:rPr>
          <w:rStyle w:val="0pt1"/>
          <w:sz w:val="28"/>
          <w:szCs w:val="28"/>
        </w:rPr>
        <w:tab/>
      </w:r>
      <w:r w:rsidRPr="008A7810">
        <w:rPr>
          <w:rStyle w:val="0pt1"/>
          <w:sz w:val="28"/>
          <w:szCs w:val="28"/>
        </w:rPr>
        <w:t>- 20254 руб.</w:t>
      </w:r>
    </w:p>
    <w:p w:rsidR="00192648" w:rsidRPr="008A7810" w:rsidRDefault="00192648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 xml:space="preserve">Свердловской области             </w:t>
      </w:r>
      <w:r w:rsidR="00DD6583" w:rsidRPr="008A7810">
        <w:rPr>
          <w:rStyle w:val="0pt1"/>
          <w:sz w:val="28"/>
          <w:szCs w:val="28"/>
        </w:rPr>
        <w:tab/>
      </w:r>
      <w:r w:rsidR="004830D8">
        <w:rPr>
          <w:rStyle w:val="0pt1"/>
          <w:sz w:val="28"/>
          <w:szCs w:val="28"/>
        </w:rPr>
        <w:tab/>
      </w:r>
      <w:r w:rsidRPr="008A7810">
        <w:rPr>
          <w:rStyle w:val="0pt1"/>
          <w:sz w:val="28"/>
          <w:szCs w:val="28"/>
        </w:rPr>
        <w:t xml:space="preserve"> - 21356 руб.</w:t>
      </w:r>
    </w:p>
    <w:p w:rsidR="00192648" w:rsidRPr="008A7810" w:rsidRDefault="00192648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 xml:space="preserve">Новосибирской области        </w:t>
      </w:r>
      <w:r w:rsidR="00DD6583" w:rsidRPr="008A7810">
        <w:rPr>
          <w:rStyle w:val="0pt1"/>
          <w:sz w:val="28"/>
          <w:szCs w:val="28"/>
        </w:rPr>
        <w:tab/>
      </w:r>
      <w:r w:rsidRPr="008A7810">
        <w:rPr>
          <w:rStyle w:val="0pt1"/>
          <w:sz w:val="28"/>
          <w:szCs w:val="28"/>
        </w:rPr>
        <w:t xml:space="preserve"> </w:t>
      </w:r>
      <w:r w:rsidR="008A7810">
        <w:rPr>
          <w:rStyle w:val="0pt1"/>
          <w:sz w:val="28"/>
          <w:szCs w:val="28"/>
        </w:rPr>
        <w:tab/>
      </w:r>
      <w:r w:rsidR="00FC080A">
        <w:rPr>
          <w:rStyle w:val="0pt1"/>
          <w:sz w:val="28"/>
          <w:szCs w:val="28"/>
        </w:rPr>
        <w:t xml:space="preserve"> </w:t>
      </w:r>
      <w:r w:rsidR="004830D8">
        <w:rPr>
          <w:rStyle w:val="0pt1"/>
          <w:sz w:val="28"/>
          <w:szCs w:val="28"/>
        </w:rPr>
        <w:tab/>
      </w:r>
      <w:r w:rsidRPr="008A7810">
        <w:rPr>
          <w:rStyle w:val="0pt1"/>
          <w:sz w:val="28"/>
          <w:szCs w:val="28"/>
        </w:rPr>
        <w:t>- 20721 руб.</w:t>
      </w:r>
    </w:p>
    <w:p w:rsidR="00192648" w:rsidRPr="008A7810" w:rsidRDefault="00192648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>в Восточном военном округе на территории:</w:t>
      </w:r>
    </w:p>
    <w:p w:rsidR="00192648" w:rsidRPr="008A7810" w:rsidRDefault="00192648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 xml:space="preserve">Хабаровского края              </w:t>
      </w:r>
      <w:r w:rsidR="008A7810">
        <w:rPr>
          <w:rStyle w:val="0pt1"/>
          <w:sz w:val="28"/>
          <w:szCs w:val="28"/>
        </w:rPr>
        <w:tab/>
      </w:r>
      <w:r w:rsidRPr="008A7810">
        <w:rPr>
          <w:rStyle w:val="0pt1"/>
          <w:sz w:val="28"/>
          <w:szCs w:val="28"/>
        </w:rPr>
        <w:t xml:space="preserve"> </w:t>
      </w:r>
      <w:r w:rsidR="00DD6583" w:rsidRPr="008A7810">
        <w:rPr>
          <w:rStyle w:val="0pt1"/>
          <w:sz w:val="28"/>
          <w:szCs w:val="28"/>
        </w:rPr>
        <w:tab/>
      </w:r>
      <w:r w:rsidR="004830D8">
        <w:rPr>
          <w:rStyle w:val="0pt1"/>
          <w:sz w:val="28"/>
          <w:szCs w:val="28"/>
        </w:rPr>
        <w:tab/>
      </w:r>
      <w:r w:rsidRPr="008A7810">
        <w:rPr>
          <w:rStyle w:val="0pt1"/>
          <w:sz w:val="28"/>
          <w:szCs w:val="28"/>
        </w:rPr>
        <w:t>- 28748 руб.</w:t>
      </w:r>
    </w:p>
    <w:p w:rsidR="00192648" w:rsidRPr="008A7810" w:rsidRDefault="00192648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 xml:space="preserve">Приморского края               </w:t>
      </w:r>
      <w:r w:rsidR="00DD6583" w:rsidRPr="008A7810">
        <w:rPr>
          <w:rStyle w:val="0pt1"/>
          <w:sz w:val="28"/>
          <w:szCs w:val="28"/>
        </w:rPr>
        <w:tab/>
      </w:r>
      <w:r w:rsidR="00DD6583" w:rsidRPr="008A7810">
        <w:rPr>
          <w:rStyle w:val="0pt1"/>
          <w:sz w:val="28"/>
          <w:szCs w:val="28"/>
        </w:rPr>
        <w:tab/>
      </w:r>
      <w:r w:rsidR="004830D8">
        <w:rPr>
          <w:rStyle w:val="0pt1"/>
          <w:sz w:val="28"/>
          <w:szCs w:val="28"/>
        </w:rPr>
        <w:tab/>
      </w:r>
      <w:r w:rsidRPr="008A7810">
        <w:rPr>
          <w:rStyle w:val="0pt1"/>
          <w:sz w:val="28"/>
          <w:szCs w:val="28"/>
        </w:rPr>
        <w:t>- 31053 руб.</w:t>
      </w:r>
    </w:p>
    <w:p w:rsidR="00192648" w:rsidRPr="008A7810" w:rsidRDefault="00192648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 xml:space="preserve">Сахалинской области            </w:t>
      </w:r>
      <w:r w:rsidR="008A7810">
        <w:rPr>
          <w:rStyle w:val="0pt1"/>
          <w:sz w:val="28"/>
          <w:szCs w:val="28"/>
        </w:rPr>
        <w:tab/>
      </w:r>
      <w:r w:rsidR="00DD6583" w:rsidRPr="008A7810">
        <w:rPr>
          <w:rStyle w:val="0pt1"/>
          <w:sz w:val="28"/>
          <w:szCs w:val="28"/>
        </w:rPr>
        <w:tab/>
      </w:r>
      <w:r w:rsidR="004830D8">
        <w:rPr>
          <w:rStyle w:val="0pt1"/>
          <w:sz w:val="28"/>
          <w:szCs w:val="28"/>
        </w:rPr>
        <w:tab/>
      </w:r>
      <w:r w:rsidRPr="008A7810">
        <w:rPr>
          <w:rStyle w:val="0pt1"/>
          <w:sz w:val="28"/>
          <w:szCs w:val="28"/>
        </w:rPr>
        <w:t>- 39693 руб.</w:t>
      </w:r>
    </w:p>
    <w:p w:rsidR="00192648" w:rsidRPr="008A7810" w:rsidRDefault="00192648" w:rsidP="001A1CC4">
      <w:pPr>
        <w:pStyle w:val="2"/>
        <w:shd w:val="clear" w:color="auto" w:fill="auto"/>
        <w:spacing w:line="305" w:lineRule="exact"/>
        <w:ind w:firstLine="0"/>
        <w:rPr>
          <w:rStyle w:val="0pt1"/>
          <w:sz w:val="28"/>
          <w:szCs w:val="28"/>
        </w:rPr>
      </w:pPr>
      <w:r w:rsidRPr="008A7810">
        <w:rPr>
          <w:rStyle w:val="0pt1"/>
          <w:sz w:val="28"/>
          <w:szCs w:val="28"/>
        </w:rPr>
        <w:t>на Северном флоте на территории:</w:t>
      </w:r>
    </w:p>
    <w:p w:rsidR="00192648" w:rsidRPr="008A7810" w:rsidRDefault="00192648" w:rsidP="001A1CC4">
      <w:pPr>
        <w:pStyle w:val="2"/>
        <w:shd w:val="clear" w:color="auto" w:fill="auto"/>
        <w:spacing w:line="305" w:lineRule="exact"/>
        <w:ind w:firstLine="0"/>
        <w:rPr>
          <w:sz w:val="28"/>
          <w:szCs w:val="28"/>
        </w:rPr>
      </w:pPr>
      <w:r w:rsidRPr="008A7810">
        <w:rPr>
          <w:rStyle w:val="0pt1"/>
          <w:sz w:val="28"/>
          <w:szCs w:val="28"/>
        </w:rPr>
        <w:t xml:space="preserve">Мурманской области          </w:t>
      </w:r>
      <w:r w:rsidR="00DD6583" w:rsidRPr="008A7810">
        <w:rPr>
          <w:rStyle w:val="0pt1"/>
          <w:sz w:val="28"/>
          <w:szCs w:val="28"/>
        </w:rPr>
        <w:tab/>
      </w:r>
      <w:r w:rsidR="00DD6583" w:rsidRPr="008A7810">
        <w:rPr>
          <w:rStyle w:val="0pt1"/>
          <w:sz w:val="28"/>
          <w:szCs w:val="28"/>
        </w:rPr>
        <w:tab/>
      </w:r>
      <w:r w:rsidR="004830D8">
        <w:rPr>
          <w:rStyle w:val="0pt1"/>
          <w:sz w:val="28"/>
          <w:szCs w:val="28"/>
        </w:rPr>
        <w:tab/>
      </w:r>
      <w:r w:rsidRPr="008A7810">
        <w:rPr>
          <w:rStyle w:val="0pt1"/>
          <w:sz w:val="28"/>
          <w:szCs w:val="28"/>
        </w:rPr>
        <w:t>- 17632 руб.</w:t>
      </w:r>
    </w:p>
    <w:p w:rsidR="004830D8" w:rsidRDefault="004830D8" w:rsidP="000D0953">
      <w:pPr>
        <w:pStyle w:val="2"/>
        <w:shd w:val="clear" w:color="auto" w:fill="auto"/>
        <w:spacing w:line="276" w:lineRule="auto"/>
        <w:ind w:left="20" w:right="20" w:hanging="20"/>
        <w:rPr>
          <w:rStyle w:val="0pt1"/>
          <w:sz w:val="28"/>
          <w:szCs w:val="28"/>
        </w:rPr>
      </w:pPr>
      <w:r>
        <w:rPr>
          <w:rStyle w:val="0pt1"/>
          <w:sz w:val="28"/>
          <w:szCs w:val="28"/>
        </w:rPr>
        <w:lastRenderedPageBreak/>
        <w:tab/>
      </w:r>
      <w:r>
        <w:rPr>
          <w:rStyle w:val="0pt1"/>
          <w:sz w:val="28"/>
          <w:szCs w:val="28"/>
        </w:rPr>
        <w:tab/>
      </w:r>
      <w:r w:rsidRPr="004830D8">
        <w:rPr>
          <w:rStyle w:val="0pt1"/>
          <w:sz w:val="28"/>
          <w:szCs w:val="28"/>
        </w:rPr>
        <w:t xml:space="preserve">Прошу обратить внимание, что размер аналогичной денежной компенсации военнослужащим рядового и сержантского состава, проходящим военную службу по контракту, заметно меньше, чем у офицеров. </w:t>
      </w:r>
    </w:p>
    <w:p w:rsidR="004830D8" w:rsidRPr="004830D8" w:rsidRDefault="004830D8" w:rsidP="000D0953">
      <w:pPr>
        <w:pStyle w:val="2"/>
        <w:shd w:val="clear" w:color="auto" w:fill="auto"/>
        <w:spacing w:line="276" w:lineRule="auto"/>
        <w:ind w:left="20" w:right="20" w:hanging="20"/>
        <w:rPr>
          <w:sz w:val="28"/>
          <w:szCs w:val="28"/>
        </w:rPr>
      </w:pPr>
      <w:r w:rsidRPr="004830D8">
        <w:rPr>
          <w:rStyle w:val="0pt1"/>
          <w:sz w:val="28"/>
          <w:szCs w:val="28"/>
        </w:rPr>
        <w:t>К примеру:</w:t>
      </w:r>
    </w:p>
    <w:p w:rsidR="004830D8" w:rsidRPr="004830D8" w:rsidRDefault="004830D8" w:rsidP="000D0953">
      <w:pPr>
        <w:pStyle w:val="2"/>
        <w:shd w:val="clear" w:color="auto" w:fill="auto"/>
        <w:tabs>
          <w:tab w:val="right" w:pos="6918"/>
          <w:tab w:val="center" w:pos="7120"/>
          <w:tab w:val="right" w:pos="8541"/>
        </w:tabs>
        <w:spacing w:line="276" w:lineRule="auto"/>
        <w:ind w:left="20" w:hanging="20"/>
        <w:rPr>
          <w:sz w:val="28"/>
          <w:szCs w:val="28"/>
        </w:rPr>
      </w:pPr>
      <w:r w:rsidRPr="004830D8">
        <w:rPr>
          <w:rStyle w:val="0pt1"/>
          <w:sz w:val="28"/>
          <w:szCs w:val="28"/>
        </w:rPr>
        <w:t>для гг. Москвы и Санкт-Петербурга</w:t>
      </w:r>
      <w:r>
        <w:rPr>
          <w:rStyle w:val="0pt1"/>
          <w:sz w:val="28"/>
          <w:szCs w:val="28"/>
        </w:rPr>
        <w:t xml:space="preserve"> </w:t>
      </w:r>
      <w:r>
        <w:rPr>
          <w:rStyle w:val="0pt1"/>
          <w:sz w:val="28"/>
          <w:szCs w:val="28"/>
        </w:rPr>
        <w:tab/>
        <w:t xml:space="preserve">          - до 15000 руб.;</w:t>
      </w:r>
    </w:p>
    <w:p w:rsidR="004830D8" w:rsidRPr="004830D8" w:rsidRDefault="004830D8" w:rsidP="000D0953">
      <w:pPr>
        <w:pStyle w:val="2"/>
        <w:shd w:val="clear" w:color="auto" w:fill="auto"/>
        <w:tabs>
          <w:tab w:val="right" w:pos="6918"/>
          <w:tab w:val="center" w:pos="7120"/>
          <w:tab w:val="right" w:pos="8541"/>
        </w:tabs>
        <w:spacing w:line="276" w:lineRule="auto"/>
        <w:ind w:left="20" w:hanging="20"/>
        <w:rPr>
          <w:sz w:val="28"/>
          <w:szCs w:val="28"/>
        </w:rPr>
      </w:pPr>
      <w:r w:rsidRPr="004830D8">
        <w:rPr>
          <w:rStyle w:val="0pt1"/>
          <w:sz w:val="28"/>
          <w:szCs w:val="28"/>
        </w:rPr>
        <w:t>для других городов и районных центров</w:t>
      </w:r>
      <w:r>
        <w:rPr>
          <w:rStyle w:val="0pt1"/>
          <w:sz w:val="28"/>
          <w:szCs w:val="28"/>
        </w:rPr>
        <w:t xml:space="preserve"> - до 3600 руб.;</w:t>
      </w:r>
    </w:p>
    <w:p w:rsidR="004830D8" w:rsidRPr="004830D8" w:rsidRDefault="004830D8" w:rsidP="000D0953">
      <w:pPr>
        <w:pStyle w:val="2"/>
        <w:shd w:val="clear" w:color="auto" w:fill="auto"/>
        <w:tabs>
          <w:tab w:val="center" w:pos="7120"/>
          <w:tab w:val="center" w:pos="7124"/>
          <w:tab w:val="right" w:pos="8541"/>
        </w:tabs>
        <w:spacing w:line="276" w:lineRule="auto"/>
        <w:ind w:left="20" w:hanging="20"/>
        <w:rPr>
          <w:sz w:val="28"/>
          <w:szCs w:val="28"/>
        </w:rPr>
      </w:pPr>
      <w:r w:rsidRPr="004830D8">
        <w:rPr>
          <w:rStyle w:val="0pt1"/>
          <w:sz w:val="28"/>
          <w:szCs w:val="28"/>
        </w:rPr>
        <w:t>для прочих населенных пунктов</w:t>
      </w:r>
      <w:r>
        <w:rPr>
          <w:rStyle w:val="0pt1"/>
          <w:sz w:val="28"/>
          <w:szCs w:val="28"/>
        </w:rPr>
        <w:t xml:space="preserve">                - до 2700 руб.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/>
        <w:rPr>
          <w:b/>
          <w:sz w:val="28"/>
          <w:szCs w:val="28"/>
        </w:rPr>
      </w:pPr>
      <w:r w:rsidRPr="000D0953">
        <w:rPr>
          <w:rStyle w:val="0pt1"/>
          <w:b/>
          <w:sz w:val="28"/>
          <w:szCs w:val="28"/>
        </w:rPr>
        <w:t>Стимулирование служебной деятельности</w:t>
      </w:r>
      <w:r>
        <w:rPr>
          <w:rStyle w:val="0pt1"/>
          <w:b/>
          <w:sz w:val="28"/>
          <w:szCs w:val="28"/>
        </w:rPr>
        <w:t>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Военная профессия — это возможность быть сопричастным к важнейшим событиям своей страны, проявить себя и получить высокую оценку за ратный труд.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Многие военнослужащие заслуженно награждаются за мужество, отвагу и самоотверженность, проявленные при исполнении воинского долга и освоение новых типов вооружения и военной техники.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За период с 1992 по 2017 годы государственными наградами Российской Федерации награждены более 230 тыс. военнослужащих, а наградами Министерства обороны - около 4 млн. чел.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При этом награждение государственными наградами и рядом ведомственных наград сопровождается соответствующими денежными выплатами. Например, за государственную награду полагается 5 окладов денежного содержания. Для среднестатистического капитана Вооруженных Сил эта сумма составляет более 140 тыс. руб.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При награждении некоторыми медалями Министерства обороны военнослужащему в течение года со дня награждения ежемесячно выплачивается надбавка в размере от 10-ти до 30% оклада по воинской должности.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/>
        <w:rPr>
          <w:b/>
          <w:sz w:val="28"/>
          <w:szCs w:val="28"/>
        </w:rPr>
      </w:pPr>
      <w:r w:rsidRPr="000D0953">
        <w:rPr>
          <w:rStyle w:val="0pt1"/>
          <w:b/>
          <w:sz w:val="28"/>
          <w:szCs w:val="28"/>
        </w:rPr>
        <w:t>Медицинское и санаторно-курортное обеспечение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Военнослужащие имеют право на бесплатное получение медицинской помощи в специализированных медицинских учреждениях, оборудованных по последнему слову техники, и обеспечение необходимыми лекарственными препаратами.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Кроме того, военнослужащие и члены их семей имеют право на санаторно-курортное лечение и организованный отдых в санаториях, домах отдыха, пансионатах, детских оздоровительных лагерях, на туристских базах на льготных условиях.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А военным пенсионерам такие путевки предоставляются за четверть (в размере 25%) ее стоимости.</w:t>
      </w:r>
    </w:p>
    <w:p w:rsidR="00C96726" w:rsidRDefault="00C96726" w:rsidP="000D0953">
      <w:pPr>
        <w:pStyle w:val="2"/>
        <w:shd w:val="clear" w:color="auto" w:fill="auto"/>
        <w:spacing w:line="276" w:lineRule="auto"/>
        <w:ind w:left="20"/>
        <w:rPr>
          <w:rStyle w:val="0pt1"/>
          <w:b/>
          <w:sz w:val="28"/>
          <w:szCs w:val="28"/>
        </w:rPr>
      </w:pP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/>
        <w:rPr>
          <w:b/>
          <w:sz w:val="28"/>
          <w:szCs w:val="28"/>
        </w:rPr>
      </w:pPr>
      <w:r w:rsidRPr="000D0953">
        <w:rPr>
          <w:rStyle w:val="0pt1"/>
          <w:b/>
          <w:sz w:val="28"/>
          <w:szCs w:val="28"/>
        </w:rPr>
        <w:lastRenderedPageBreak/>
        <w:t>Право на отдых</w:t>
      </w:r>
      <w:r>
        <w:rPr>
          <w:rStyle w:val="0pt1"/>
          <w:b/>
          <w:sz w:val="28"/>
          <w:szCs w:val="28"/>
        </w:rPr>
        <w:t>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Военнослужащим предоставляется ежегодный основной оплачиваемый отпуск продолжительностью от 30 суток и более (до 60 суток), время на дорогу к месту проведения отпуска и обратно, а также дополнительные отпуска, в зависимости от условий прохождения военной службы.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Кроме того, военнослужащим, проходящим военную службу в отдаленных регионах, проезд к месту проведения основного отпуска и обратно осуществляется бесплатно.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 xml:space="preserve">Отдельно следует отметить, что жены мужей-военнослужащих имеют приоритетное право использования своего (по месту работы) отпуска в одно время с мужем. 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left="20"/>
        <w:rPr>
          <w:b/>
          <w:sz w:val="28"/>
          <w:szCs w:val="28"/>
        </w:rPr>
      </w:pPr>
      <w:r w:rsidRPr="000D0953">
        <w:rPr>
          <w:rStyle w:val="0pt1"/>
          <w:b/>
          <w:sz w:val="28"/>
          <w:szCs w:val="28"/>
        </w:rPr>
        <w:t>Право на образование</w:t>
      </w:r>
      <w:r>
        <w:rPr>
          <w:rStyle w:val="0pt1"/>
          <w:b/>
          <w:sz w:val="28"/>
          <w:szCs w:val="28"/>
        </w:rPr>
        <w:t>.</w:t>
      </w:r>
    </w:p>
    <w:p w:rsidR="000D0953" w:rsidRDefault="000D0953" w:rsidP="000D0953">
      <w:pPr>
        <w:pStyle w:val="2"/>
        <w:shd w:val="clear" w:color="auto" w:fill="auto"/>
        <w:spacing w:line="276" w:lineRule="auto"/>
        <w:ind w:left="20" w:right="20"/>
        <w:rPr>
          <w:rStyle w:val="0pt1"/>
          <w:sz w:val="28"/>
          <w:szCs w:val="28"/>
        </w:rPr>
      </w:pPr>
      <w:r w:rsidRPr="000D0953">
        <w:rPr>
          <w:rStyle w:val="0pt1"/>
          <w:sz w:val="28"/>
          <w:szCs w:val="28"/>
        </w:rPr>
        <w:t>Военнослужащие имеют право повышать свой уровень образования, как в гражданских образовательных организациях высшего образования, так и в военных ВУЗах, при этом пользуются определенными преференциями.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При изменении места военной службы военнослужащих члены их семей, обучающиеся в государственных образовательных организациях, имеют право переводиться (приниматься) в образовательные организации, ближайшие к новому месту военной службы или месту жительства.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Кроме того, детям военнослужащих по месту жительства их семей места в государственных и муниципальных общеобразовательных (школах) и дошкольных образовательных организациях (детских садах) и летних оздоровительных лагерях предоставляются в первоочередном порядке.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Аналогичные льготы детям военнослужащих предоставляются и при поступлении в президентские кадетские, суворовские военные, Нахимовское военно-морское училища и кадетские корпуса.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 xml:space="preserve">Отмечу, что эти </w:t>
      </w:r>
      <w:proofErr w:type="gramStart"/>
      <w:r w:rsidRPr="000D0953">
        <w:rPr>
          <w:rStyle w:val="0pt1"/>
          <w:sz w:val="28"/>
          <w:szCs w:val="28"/>
        </w:rPr>
        <w:t>преференции</w:t>
      </w:r>
      <w:proofErr w:type="gramEnd"/>
      <w:r w:rsidRPr="000D0953">
        <w:rPr>
          <w:rStyle w:val="0pt1"/>
          <w:sz w:val="28"/>
          <w:szCs w:val="28"/>
        </w:rPr>
        <w:t xml:space="preserve"> безусловно в равной мере распространяются как на мальчиков, так и на девочек.</w:t>
      </w:r>
    </w:p>
    <w:p w:rsidR="000D0953" w:rsidRPr="000D0953" w:rsidRDefault="000D0953" w:rsidP="000D0953">
      <w:pPr>
        <w:pStyle w:val="2"/>
        <w:shd w:val="clear" w:color="auto" w:fill="auto"/>
        <w:spacing w:line="276" w:lineRule="auto"/>
        <w:ind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Сегодня для девочек открыты двери Московского кадетского корпуса «Пансион воспитанниц Министерства обороны».</w:t>
      </w:r>
    </w:p>
    <w:p w:rsidR="000D0953" w:rsidRPr="000D0953" w:rsidRDefault="000D0953" w:rsidP="00471CB1">
      <w:pPr>
        <w:pStyle w:val="2"/>
        <w:shd w:val="clear" w:color="auto" w:fill="auto"/>
        <w:spacing w:line="276" w:lineRule="auto"/>
        <w:ind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 xml:space="preserve">Надо особенно учитывать, что обучение в </w:t>
      </w:r>
      <w:proofErr w:type="spellStart"/>
      <w:r w:rsidRPr="000D0953">
        <w:rPr>
          <w:rStyle w:val="0pt1"/>
          <w:sz w:val="28"/>
          <w:szCs w:val="28"/>
        </w:rPr>
        <w:t>довузовских</w:t>
      </w:r>
      <w:proofErr w:type="spellEnd"/>
      <w:r w:rsidRPr="000D0953">
        <w:rPr>
          <w:rStyle w:val="0pt1"/>
          <w:sz w:val="28"/>
          <w:szCs w:val="28"/>
        </w:rPr>
        <w:t xml:space="preserve"> образовательных организациях Министерства обороны - это превосходная инвестиция в будущее своих детей. Наши суворовские военные, Нахимовское </w:t>
      </w:r>
      <w:proofErr w:type="gramStart"/>
      <w:r w:rsidRPr="000D0953">
        <w:rPr>
          <w:rStyle w:val="0pt1"/>
          <w:sz w:val="28"/>
          <w:szCs w:val="28"/>
        </w:rPr>
        <w:t>военно- морское</w:t>
      </w:r>
      <w:proofErr w:type="gramEnd"/>
      <w:r w:rsidRPr="000D0953">
        <w:rPr>
          <w:rStyle w:val="0pt1"/>
          <w:sz w:val="28"/>
          <w:szCs w:val="28"/>
        </w:rPr>
        <w:t xml:space="preserve"> училища, президентские кадетские училища и кадетские военные корпуса традиционно входят в рейтинг лучших </w:t>
      </w:r>
      <w:proofErr w:type="spellStart"/>
      <w:r w:rsidRPr="000D0953">
        <w:rPr>
          <w:rStyle w:val="0pt1"/>
          <w:sz w:val="28"/>
          <w:szCs w:val="28"/>
        </w:rPr>
        <w:t>довузовских</w:t>
      </w:r>
      <w:proofErr w:type="spellEnd"/>
      <w:r w:rsidRPr="000D0953">
        <w:rPr>
          <w:rStyle w:val="0pt1"/>
          <w:sz w:val="28"/>
          <w:szCs w:val="28"/>
        </w:rPr>
        <w:t xml:space="preserve"> учебных заведений страны, а выпускники показывают результаты сдачи ЕГЭ намного выше средних показателей по России. В период учебы дети изучают несколько иностранных языков, получат хорошую физическую подготовку в ходе занятий различными видами </w:t>
      </w:r>
      <w:r w:rsidRPr="000D0953">
        <w:rPr>
          <w:rStyle w:val="0pt1"/>
          <w:sz w:val="28"/>
          <w:szCs w:val="28"/>
        </w:rPr>
        <w:lastRenderedPageBreak/>
        <w:t>спорта, культурное воспитание. По окончании они будут иметь престижное образование и крепкие конкурентоспособные знания, которые помогут им поступить в любой авторитетный вуз, а в последующем - получить востребованную профессию и занять достойное место в жизни.</w:t>
      </w:r>
    </w:p>
    <w:p w:rsidR="000D0953" w:rsidRPr="00471CB1" w:rsidRDefault="000D0953" w:rsidP="00471CB1">
      <w:pPr>
        <w:pStyle w:val="2"/>
        <w:shd w:val="clear" w:color="auto" w:fill="auto"/>
        <w:spacing w:line="276" w:lineRule="auto"/>
        <w:rPr>
          <w:b/>
          <w:sz w:val="28"/>
          <w:szCs w:val="28"/>
        </w:rPr>
      </w:pPr>
      <w:r w:rsidRPr="00471CB1">
        <w:rPr>
          <w:rStyle w:val="0pt1"/>
          <w:b/>
          <w:sz w:val="28"/>
          <w:szCs w:val="28"/>
        </w:rPr>
        <w:t>Пенсионное обеспечение</w:t>
      </w:r>
      <w:r w:rsidR="00471CB1">
        <w:rPr>
          <w:rStyle w:val="0pt1"/>
          <w:b/>
          <w:sz w:val="28"/>
          <w:szCs w:val="28"/>
        </w:rPr>
        <w:t>.</w:t>
      </w:r>
    </w:p>
    <w:p w:rsidR="000D0953" w:rsidRPr="00471CB1" w:rsidRDefault="000D0953" w:rsidP="00471CB1">
      <w:pPr>
        <w:pStyle w:val="2"/>
        <w:shd w:val="clear" w:color="auto" w:fill="auto"/>
        <w:tabs>
          <w:tab w:val="right" w:pos="8074"/>
        </w:tabs>
        <w:spacing w:line="276" w:lineRule="auto"/>
        <w:ind w:right="20"/>
        <w:rPr>
          <w:b/>
          <w:i/>
          <w:sz w:val="28"/>
          <w:szCs w:val="28"/>
        </w:rPr>
      </w:pPr>
      <w:r w:rsidRPr="000D0953">
        <w:rPr>
          <w:rStyle w:val="0pt1"/>
          <w:sz w:val="28"/>
          <w:szCs w:val="28"/>
        </w:rPr>
        <w:t>Система пенсионного обеспечения военнослужащих заметно отличается от общегражданского пенсионного обеспечения. Право на пенсию у военнослужащего наступает уже при достижении общей продо</w:t>
      </w:r>
      <w:r w:rsidR="0034264F">
        <w:rPr>
          <w:rStyle w:val="0pt1"/>
          <w:sz w:val="28"/>
          <w:szCs w:val="28"/>
        </w:rPr>
        <w:t>лжительности военной службы в л</w:t>
      </w:r>
      <w:r w:rsidRPr="000D0953">
        <w:rPr>
          <w:rStyle w:val="0pt1"/>
          <w:sz w:val="28"/>
          <w:szCs w:val="28"/>
        </w:rPr>
        <w:t>ьготном исчислен</w:t>
      </w:r>
      <w:r w:rsidR="00471CB1">
        <w:rPr>
          <w:rStyle w:val="0pt1"/>
          <w:sz w:val="28"/>
          <w:szCs w:val="28"/>
        </w:rPr>
        <w:t>ии - 20 л</w:t>
      </w:r>
      <w:r w:rsidRPr="000D0953">
        <w:rPr>
          <w:rStyle w:val="0pt1"/>
          <w:sz w:val="28"/>
          <w:szCs w:val="28"/>
        </w:rPr>
        <w:t xml:space="preserve">ет </w:t>
      </w:r>
      <w:proofErr w:type="gramStart"/>
      <w:r w:rsidRPr="00471CB1">
        <w:rPr>
          <w:rStyle w:val="0pt0"/>
          <w:b w:val="0"/>
          <w:i w:val="0"/>
          <w:sz w:val="28"/>
          <w:szCs w:val="28"/>
        </w:rPr>
        <w:t>(</w:t>
      </w:r>
      <w:r w:rsidR="00471CB1" w:rsidRPr="00471CB1">
        <w:rPr>
          <w:rStyle w:val="0pt0"/>
          <w:b w:val="0"/>
          <w:i w:val="0"/>
          <w:sz w:val="28"/>
          <w:szCs w:val="28"/>
        </w:rPr>
        <w:t xml:space="preserve"> </w:t>
      </w:r>
      <w:proofErr w:type="gramEnd"/>
      <w:r w:rsidRPr="00471CB1">
        <w:rPr>
          <w:rStyle w:val="0pt0"/>
          <w:b w:val="0"/>
          <w:i w:val="0"/>
          <w:sz w:val="28"/>
          <w:szCs w:val="28"/>
        </w:rPr>
        <w:t>у гражданских - только при достижении возраста</w:t>
      </w:r>
      <w:r w:rsidRPr="00471CB1">
        <w:rPr>
          <w:rStyle w:val="0pt0"/>
          <w:b w:val="0"/>
          <w:i w:val="0"/>
          <w:sz w:val="28"/>
          <w:szCs w:val="28"/>
        </w:rPr>
        <w:tab/>
      </w:r>
      <w:r w:rsidR="00471CB1" w:rsidRPr="00471CB1">
        <w:rPr>
          <w:rStyle w:val="0pt0"/>
          <w:b w:val="0"/>
          <w:i w:val="0"/>
          <w:sz w:val="28"/>
          <w:szCs w:val="28"/>
        </w:rPr>
        <w:t xml:space="preserve"> </w:t>
      </w:r>
      <w:r w:rsidRPr="00471CB1">
        <w:rPr>
          <w:rStyle w:val="0pt0"/>
          <w:b w:val="0"/>
          <w:i w:val="0"/>
          <w:sz w:val="28"/>
          <w:szCs w:val="28"/>
        </w:rPr>
        <w:t>55 лет для женщин, и для мужчин).</w:t>
      </w:r>
    </w:p>
    <w:p w:rsidR="000D0953" w:rsidRPr="000D0953" w:rsidRDefault="000D0953" w:rsidP="00471CB1">
      <w:pPr>
        <w:pStyle w:val="2"/>
        <w:shd w:val="clear" w:color="auto" w:fill="auto"/>
        <w:spacing w:line="276" w:lineRule="auto"/>
        <w:ind w:right="20"/>
        <w:rPr>
          <w:sz w:val="28"/>
          <w:szCs w:val="28"/>
        </w:rPr>
      </w:pPr>
      <w:r w:rsidRPr="000D0953">
        <w:rPr>
          <w:rStyle w:val="0pt1"/>
          <w:sz w:val="28"/>
          <w:szCs w:val="28"/>
        </w:rPr>
        <w:t>При этом размер пенсионного обеспечения, как правило, значительно превышает размер пенсии, получаемой при выходе на пенсию из гражданского сектора экономики, и м</w:t>
      </w:r>
      <w:r w:rsidR="00471CB1">
        <w:rPr>
          <w:rStyle w:val="0pt1"/>
          <w:sz w:val="28"/>
          <w:szCs w:val="28"/>
        </w:rPr>
        <w:t>ожет составлять от 17</w:t>
      </w:r>
      <w:r w:rsidRPr="000D0953">
        <w:rPr>
          <w:rStyle w:val="0pt1"/>
          <w:sz w:val="28"/>
          <w:szCs w:val="28"/>
        </w:rPr>
        <w:t>800 рублей и выше.</w:t>
      </w:r>
    </w:p>
    <w:p w:rsidR="00471CB1" w:rsidRPr="00471CB1" w:rsidRDefault="00471CB1" w:rsidP="00471CB1">
      <w:pPr>
        <w:pStyle w:val="2"/>
        <w:shd w:val="clear" w:color="auto" w:fill="auto"/>
        <w:spacing w:line="276" w:lineRule="auto"/>
        <w:ind w:right="20"/>
        <w:rPr>
          <w:rStyle w:val="0pt1"/>
          <w:sz w:val="28"/>
          <w:szCs w:val="28"/>
        </w:rPr>
      </w:pPr>
      <w:r>
        <w:rPr>
          <w:rStyle w:val="0pt1"/>
          <w:sz w:val="28"/>
          <w:szCs w:val="28"/>
        </w:rPr>
        <w:tab/>
      </w:r>
      <w:r>
        <w:rPr>
          <w:rStyle w:val="0pt1"/>
          <w:sz w:val="28"/>
          <w:szCs w:val="28"/>
        </w:rPr>
        <w:tab/>
      </w:r>
      <w:r w:rsidR="000D0953" w:rsidRPr="00471CB1">
        <w:rPr>
          <w:rStyle w:val="0pt1"/>
          <w:sz w:val="28"/>
          <w:szCs w:val="28"/>
        </w:rPr>
        <w:t xml:space="preserve">Отдельно хотелось бы обратить ваше внимание на предельный возраст пребывания на военной службе. Сегодня для военнослужащих в воинских званиях до «подполковника» включительно он составляет - 50 лет, для полковников - 55 лет, для генералов и адмиралов - от 60 до 65 </w:t>
      </w:r>
      <w:r w:rsidR="0034264F">
        <w:rPr>
          <w:rStyle w:val="0pt1"/>
          <w:sz w:val="28"/>
          <w:szCs w:val="28"/>
        </w:rPr>
        <w:t>лет. Для военнослужащих женщин -</w:t>
      </w:r>
      <w:r w:rsidR="000D0953" w:rsidRPr="00471CB1">
        <w:rPr>
          <w:rStyle w:val="0pt1"/>
          <w:sz w:val="28"/>
          <w:szCs w:val="28"/>
        </w:rPr>
        <w:t xml:space="preserve"> 45 лет. Вместе с тем при желании военнослужащего служить дальше, если ему это позволяет</w:t>
      </w:r>
      <w:r w:rsidRPr="00471CB1">
        <w:rPr>
          <w:rStyle w:val="0pt2"/>
        </w:rPr>
        <w:t xml:space="preserve"> </w:t>
      </w:r>
      <w:r w:rsidRPr="00471CB1">
        <w:rPr>
          <w:rStyle w:val="0pt1"/>
          <w:sz w:val="28"/>
          <w:szCs w:val="28"/>
        </w:rPr>
        <w:t>здоровье, а он</w:t>
      </w:r>
    </w:p>
    <w:p w:rsidR="00471CB1" w:rsidRPr="00471CB1" w:rsidRDefault="00471CB1" w:rsidP="00471CB1">
      <w:pPr>
        <w:ind w:right="20"/>
        <w:rPr>
          <w:szCs w:val="28"/>
        </w:rPr>
      </w:pPr>
      <w:r w:rsidRPr="00471CB1">
        <w:rPr>
          <w:rStyle w:val="30pt"/>
          <w:rFonts w:eastAsiaTheme="minorHAnsi"/>
          <w:b w:val="0"/>
          <w:sz w:val="28"/>
          <w:szCs w:val="28"/>
        </w:rPr>
        <w:t xml:space="preserve">является </w:t>
      </w:r>
      <w:r w:rsidRPr="00471CB1">
        <w:rPr>
          <w:szCs w:val="28"/>
        </w:rPr>
        <w:t>опытным востребованным специалистом</w:t>
      </w:r>
      <w:r w:rsidRPr="00471CB1">
        <w:rPr>
          <w:b/>
          <w:szCs w:val="28"/>
        </w:rPr>
        <w:t xml:space="preserve">, </w:t>
      </w:r>
      <w:r w:rsidRPr="00471CB1">
        <w:rPr>
          <w:rStyle w:val="30pt"/>
          <w:rFonts w:eastAsiaTheme="minorHAnsi"/>
          <w:b w:val="0"/>
          <w:sz w:val="28"/>
          <w:szCs w:val="28"/>
        </w:rPr>
        <w:t xml:space="preserve">у него есть возможность заключить </w:t>
      </w:r>
      <w:r w:rsidRPr="00471CB1">
        <w:rPr>
          <w:szCs w:val="28"/>
        </w:rPr>
        <w:t>контракт сверх предельного возраста.</w:t>
      </w:r>
    </w:p>
    <w:p w:rsidR="00471CB1" w:rsidRPr="00471CB1" w:rsidRDefault="00471CB1" w:rsidP="00471CB1">
      <w:pPr>
        <w:pStyle w:val="2"/>
        <w:shd w:val="clear" w:color="auto" w:fill="auto"/>
        <w:spacing w:line="276" w:lineRule="auto"/>
        <w:ind w:left="20" w:hanging="20"/>
        <w:rPr>
          <w:b/>
          <w:sz w:val="28"/>
          <w:szCs w:val="28"/>
        </w:rPr>
      </w:pPr>
      <w:r>
        <w:rPr>
          <w:rStyle w:val="0pt1"/>
          <w:sz w:val="28"/>
          <w:szCs w:val="28"/>
        </w:rPr>
        <w:tab/>
      </w:r>
      <w:r>
        <w:rPr>
          <w:rStyle w:val="0pt1"/>
          <w:sz w:val="28"/>
          <w:szCs w:val="28"/>
        </w:rPr>
        <w:tab/>
      </w:r>
      <w:r w:rsidRPr="00471CB1">
        <w:rPr>
          <w:rStyle w:val="0pt1"/>
          <w:sz w:val="28"/>
          <w:szCs w:val="28"/>
        </w:rPr>
        <w:t xml:space="preserve">И это </w:t>
      </w:r>
      <w:r w:rsidRPr="00471CB1">
        <w:rPr>
          <w:rStyle w:val="0pt2"/>
          <w:b w:val="0"/>
          <w:sz w:val="28"/>
          <w:szCs w:val="28"/>
        </w:rPr>
        <w:t>далеко не весь перечень</w:t>
      </w:r>
      <w:r w:rsidRPr="00471CB1">
        <w:rPr>
          <w:rStyle w:val="0pt2"/>
          <w:sz w:val="28"/>
          <w:szCs w:val="28"/>
        </w:rPr>
        <w:t xml:space="preserve"> </w:t>
      </w:r>
      <w:r w:rsidRPr="00471CB1">
        <w:rPr>
          <w:rStyle w:val="0pt1"/>
          <w:sz w:val="28"/>
          <w:szCs w:val="28"/>
        </w:rPr>
        <w:t xml:space="preserve">тех </w:t>
      </w:r>
      <w:r w:rsidRPr="00471CB1">
        <w:rPr>
          <w:rStyle w:val="0pt2"/>
          <w:b w:val="0"/>
          <w:sz w:val="28"/>
          <w:szCs w:val="28"/>
        </w:rPr>
        <w:t>социальных благ и преференций,</w:t>
      </w:r>
      <w:r w:rsidRPr="00471CB1">
        <w:rPr>
          <w:rStyle w:val="0pt2"/>
          <w:sz w:val="28"/>
          <w:szCs w:val="28"/>
        </w:rPr>
        <w:t xml:space="preserve"> </w:t>
      </w:r>
      <w:r w:rsidRPr="00471CB1">
        <w:rPr>
          <w:rStyle w:val="0pt1"/>
          <w:sz w:val="28"/>
          <w:szCs w:val="28"/>
        </w:rPr>
        <w:t xml:space="preserve">которые предоставляются военнослужащим и членам их семей. Здесь </w:t>
      </w:r>
      <w:r w:rsidRPr="00471CB1">
        <w:rPr>
          <w:rStyle w:val="0pt2"/>
          <w:b w:val="0"/>
          <w:sz w:val="28"/>
          <w:szCs w:val="28"/>
        </w:rPr>
        <w:t xml:space="preserve">перечислены самые основные, </w:t>
      </w:r>
      <w:r w:rsidRPr="00471CB1">
        <w:rPr>
          <w:rStyle w:val="0pt1"/>
          <w:sz w:val="28"/>
          <w:szCs w:val="28"/>
        </w:rPr>
        <w:t>наиболее значимые.</w:t>
      </w:r>
    </w:p>
    <w:p w:rsidR="00471CB1" w:rsidRPr="00471CB1" w:rsidRDefault="00471CB1" w:rsidP="00471CB1">
      <w:pPr>
        <w:pStyle w:val="2"/>
        <w:shd w:val="clear" w:color="auto" w:fill="auto"/>
        <w:spacing w:line="276" w:lineRule="auto"/>
        <w:ind w:left="20" w:hanging="20"/>
        <w:rPr>
          <w:b/>
          <w:sz w:val="28"/>
          <w:szCs w:val="28"/>
        </w:rPr>
      </w:pPr>
      <w:r w:rsidRPr="00471CB1">
        <w:rPr>
          <w:rStyle w:val="0pt1"/>
          <w:sz w:val="28"/>
          <w:szCs w:val="28"/>
        </w:rPr>
        <w:t xml:space="preserve">Более того, </w:t>
      </w:r>
      <w:r w:rsidRPr="00471CB1">
        <w:rPr>
          <w:rStyle w:val="0pt2"/>
          <w:b w:val="0"/>
          <w:sz w:val="28"/>
          <w:szCs w:val="28"/>
        </w:rPr>
        <w:t>нормативная база</w:t>
      </w:r>
      <w:r w:rsidRPr="00471CB1">
        <w:rPr>
          <w:rStyle w:val="0pt2"/>
          <w:sz w:val="28"/>
          <w:szCs w:val="28"/>
        </w:rPr>
        <w:t xml:space="preserve"> </w:t>
      </w:r>
      <w:r w:rsidRPr="00471CB1">
        <w:rPr>
          <w:rStyle w:val="0pt1"/>
          <w:sz w:val="28"/>
          <w:szCs w:val="28"/>
        </w:rPr>
        <w:t xml:space="preserve">по укреплению социальной поддержки военнослужащих </w:t>
      </w:r>
      <w:r w:rsidRPr="00471CB1">
        <w:rPr>
          <w:rStyle w:val="0pt2"/>
          <w:b w:val="0"/>
          <w:sz w:val="28"/>
          <w:szCs w:val="28"/>
        </w:rPr>
        <w:t>постоянно совершенствуется.</w:t>
      </w:r>
    </w:p>
    <w:p w:rsidR="00471CB1" w:rsidRPr="00291D0E" w:rsidRDefault="00471CB1" w:rsidP="00471CB1">
      <w:pPr>
        <w:pStyle w:val="2"/>
        <w:shd w:val="clear" w:color="auto" w:fill="auto"/>
        <w:spacing w:line="276" w:lineRule="auto"/>
        <w:ind w:left="20" w:hanging="20"/>
        <w:rPr>
          <w:sz w:val="28"/>
          <w:szCs w:val="28"/>
        </w:rPr>
      </w:pPr>
      <w:r>
        <w:rPr>
          <w:rStyle w:val="0pt1"/>
          <w:sz w:val="28"/>
          <w:szCs w:val="28"/>
        </w:rPr>
        <w:tab/>
      </w:r>
      <w:r>
        <w:rPr>
          <w:rStyle w:val="0pt1"/>
          <w:sz w:val="28"/>
          <w:szCs w:val="28"/>
        </w:rPr>
        <w:tab/>
      </w:r>
      <w:r w:rsidRPr="00291D0E">
        <w:rPr>
          <w:rStyle w:val="0pt1"/>
          <w:color w:val="auto"/>
          <w:sz w:val="28"/>
          <w:szCs w:val="28"/>
        </w:rPr>
        <w:t>Наши Вооруженные Силы будут рады видеть в своих рядах молодых парней и девушек, стремящихся стать офицерами и реализовать себя в деле служения Отечеству!</w:t>
      </w:r>
    </w:p>
    <w:p w:rsidR="00471CB1" w:rsidRDefault="00471CB1" w:rsidP="00471CB1">
      <w:pPr>
        <w:pStyle w:val="2"/>
        <w:shd w:val="clear" w:color="auto" w:fill="auto"/>
        <w:ind w:right="20"/>
      </w:pPr>
    </w:p>
    <w:p w:rsidR="001A1CC4" w:rsidRPr="00471CB1" w:rsidRDefault="001A1CC4" w:rsidP="00471CB1">
      <w:pPr>
        <w:pStyle w:val="2"/>
        <w:shd w:val="clear" w:color="auto" w:fill="auto"/>
        <w:spacing w:line="276" w:lineRule="auto"/>
        <w:ind w:hanging="20"/>
        <w:rPr>
          <w:sz w:val="28"/>
          <w:szCs w:val="28"/>
        </w:rPr>
      </w:pPr>
    </w:p>
    <w:sectPr w:rsidR="001A1CC4" w:rsidRPr="00471CB1" w:rsidSect="000D09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69A2"/>
    <w:multiLevelType w:val="multilevel"/>
    <w:tmpl w:val="72EC4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78"/>
    <w:rsid w:val="00036BD1"/>
    <w:rsid w:val="000D0953"/>
    <w:rsid w:val="00192648"/>
    <w:rsid w:val="001A1CC4"/>
    <w:rsid w:val="00227E26"/>
    <w:rsid w:val="0025157A"/>
    <w:rsid w:val="00291D0E"/>
    <w:rsid w:val="0034264F"/>
    <w:rsid w:val="00471CB1"/>
    <w:rsid w:val="004830D8"/>
    <w:rsid w:val="006B00FC"/>
    <w:rsid w:val="008A7810"/>
    <w:rsid w:val="008F46ED"/>
    <w:rsid w:val="00AB4669"/>
    <w:rsid w:val="00AF10FF"/>
    <w:rsid w:val="00C96726"/>
    <w:rsid w:val="00D82178"/>
    <w:rsid w:val="00DD6583"/>
    <w:rsid w:val="00E0581B"/>
    <w:rsid w:val="00EB3D6B"/>
    <w:rsid w:val="00F3292F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D82178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D82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D82178"/>
    <w:pPr>
      <w:widowControl w:val="0"/>
      <w:shd w:val="clear" w:color="auto" w:fill="FFFFFF"/>
      <w:spacing w:after="0" w:line="307" w:lineRule="exact"/>
      <w:ind w:firstLine="660"/>
      <w:jc w:val="both"/>
    </w:pPr>
    <w:rPr>
      <w:rFonts w:eastAsia="Times New Roman" w:cs="Times New Roman"/>
      <w:sz w:val="26"/>
      <w:szCs w:val="26"/>
    </w:rPr>
  </w:style>
  <w:style w:type="character" w:customStyle="1" w:styleId="20">
    <w:name w:val="Основной текст (2)_"/>
    <w:link w:val="21"/>
    <w:rsid w:val="00D82178"/>
    <w:rPr>
      <w:rFonts w:eastAsia="Times New Roman" w:cs="Times New Roman"/>
      <w:i/>
      <w:i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D821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82178"/>
    <w:pPr>
      <w:widowControl w:val="0"/>
      <w:shd w:val="clear" w:color="auto" w:fill="FFFFFF"/>
      <w:spacing w:after="0" w:line="307" w:lineRule="exact"/>
      <w:ind w:firstLine="660"/>
      <w:jc w:val="both"/>
    </w:pPr>
    <w:rPr>
      <w:rFonts w:eastAsia="Times New Roman" w:cs="Times New Roman"/>
      <w:i/>
      <w:iCs/>
      <w:spacing w:val="-7"/>
      <w:sz w:val="26"/>
      <w:szCs w:val="26"/>
    </w:rPr>
  </w:style>
  <w:style w:type="character" w:customStyle="1" w:styleId="0pt0">
    <w:name w:val="Основной текст + Полужирный;Курсив;Интервал 0 pt"/>
    <w:rsid w:val="00D821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">
    <w:name w:val="Основной текст + 13 pt;Полужирный;Курсив;Интервал 0 pt"/>
    <w:rsid w:val="00D821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egoeUI115pt0pt">
    <w:name w:val="Основной текст + Segoe UI;11;5 pt;Курсив;Интервал 0 pt"/>
    <w:rsid w:val="00D8217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rsid w:val="00D821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6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59"/>
    <w:rsid w:val="00D8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1">
    <w:name w:val="Основной текст + Интервал 0 pt"/>
    <w:rsid w:val="001A1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Demi95pt0pt">
    <w:name w:val="Основной текст + Franklin Gothic Demi;9;5 pt;Интервал 0 pt"/>
    <w:rsid w:val="001A1CC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3pt0pt">
    <w:name w:val="Основной текст (2) + 13 pt;Интервал 0 pt"/>
    <w:rsid w:val="000D09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egoeUI115pt0pt">
    <w:name w:val="Основной текст (2) + Segoe UI;11;5 pt;Не полужирный;Интервал 0 pt"/>
    <w:rsid w:val="000D095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rsid w:val="0047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pt">
    <w:name w:val="Основной текст (3) + Не полужирный;Интервал 0 pt"/>
    <w:rsid w:val="0047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2">
    <w:name w:val="Основной текст + Полужирный;Интервал 0 pt"/>
    <w:rsid w:val="0047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rsid w:val="0047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2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D82178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D821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D82178"/>
    <w:pPr>
      <w:widowControl w:val="0"/>
      <w:shd w:val="clear" w:color="auto" w:fill="FFFFFF"/>
      <w:spacing w:after="0" w:line="307" w:lineRule="exact"/>
      <w:ind w:firstLine="660"/>
      <w:jc w:val="both"/>
    </w:pPr>
    <w:rPr>
      <w:rFonts w:eastAsia="Times New Roman" w:cs="Times New Roman"/>
      <w:sz w:val="26"/>
      <w:szCs w:val="26"/>
    </w:rPr>
  </w:style>
  <w:style w:type="character" w:customStyle="1" w:styleId="20">
    <w:name w:val="Основной текст (2)_"/>
    <w:link w:val="21"/>
    <w:rsid w:val="00D82178"/>
    <w:rPr>
      <w:rFonts w:eastAsia="Times New Roman" w:cs="Times New Roman"/>
      <w:i/>
      <w:iCs/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D821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D82178"/>
    <w:pPr>
      <w:widowControl w:val="0"/>
      <w:shd w:val="clear" w:color="auto" w:fill="FFFFFF"/>
      <w:spacing w:after="0" w:line="307" w:lineRule="exact"/>
      <w:ind w:firstLine="660"/>
      <w:jc w:val="both"/>
    </w:pPr>
    <w:rPr>
      <w:rFonts w:eastAsia="Times New Roman" w:cs="Times New Roman"/>
      <w:i/>
      <w:iCs/>
      <w:spacing w:val="-7"/>
      <w:sz w:val="26"/>
      <w:szCs w:val="26"/>
    </w:rPr>
  </w:style>
  <w:style w:type="character" w:customStyle="1" w:styleId="0pt0">
    <w:name w:val="Основной текст + Полужирный;Курсив;Интервал 0 pt"/>
    <w:rsid w:val="00D821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pt">
    <w:name w:val="Основной текст + 13 pt;Полужирный;Курсив;Интервал 0 pt"/>
    <w:rsid w:val="00D821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egoeUI115pt0pt">
    <w:name w:val="Основной текст + Segoe UI;11;5 pt;Курсив;Интервал 0 pt"/>
    <w:rsid w:val="00D82178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4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pt">
    <w:name w:val="Основной текст (2) + Интервал 0 pt"/>
    <w:rsid w:val="00D821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6"/>
      <w:w w:val="100"/>
      <w:position w:val="0"/>
      <w:sz w:val="24"/>
      <w:szCs w:val="24"/>
      <w:u w:val="none"/>
      <w:lang w:val="ru-RU" w:eastAsia="ru-RU" w:bidi="ru-RU"/>
    </w:rPr>
  </w:style>
  <w:style w:type="table" w:styleId="a4">
    <w:name w:val="Table Grid"/>
    <w:basedOn w:val="a1"/>
    <w:uiPriority w:val="59"/>
    <w:rsid w:val="00D82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1">
    <w:name w:val="Основной текст + Интервал 0 pt"/>
    <w:rsid w:val="001A1C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ranklinGothicDemi95pt0pt">
    <w:name w:val="Основной текст + Franklin Gothic Demi;9;5 pt;Интервал 0 pt"/>
    <w:rsid w:val="001A1CC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3pt0pt">
    <w:name w:val="Основной текст (2) + 13 pt;Интервал 0 pt"/>
    <w:rsid w:val="000D095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SegoeUI115pt0pt">
    <w:name w:val="Основной текст (2) + Segoe UI;11;5 pt;Не полужирный;Интервал 0 pt"/>
    <w:rsid w:val="000D095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rsid w:val="0047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pt">
    <w:name w:val="Основной текст (3) + Не полужирный;Интервал 0 pt"/>
    <w:rsid w:val="0047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2">
    <w:name w:val="Основной текст + Полужирный;Интервал 0 pt"/>
    <w:rsid w:val="0047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rsid w:val="00471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227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10521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Комитет по делам молодежи</cp:lastModifiedBy>
  <cp:revision>2</cp:revision>
  <cp:lastPrinted>2018-09-25T10:16:00Z</cp:lastPrinted>
  <dcterms:created xsi:type="dcterms:W3CDTF">2018-10-11T05:26:00Z</dcterms:created>
  <dcterms:modified xsi:type="dcterms:W3CDTF">2018-10-11T05:26:00Z</dcterms:modified>
</cp:coreProperties>
</file>